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C230B" w:rsidRPr="00782E2F" w:rsidRDefault="00AC230B">
      <w:pPr>
        <w:pStyle w:val="ConsPlusTitle"/>
        <w:jc w:val="center"/>
        <w:outlineLvl w:val="0"/>
        <w:rPr>
          <w:rFonts w:ascii="Times New Roman" w:hAnsi="Times New Roman" w:cs="Times New Roman"/>
          <w:sz w:val="24"/>
          <w:szCs w:val="24"/>
        </w:rPr>
      </w:pPr>
      <w:bookmarkStart w:id="0" w:name="_GoBack"/>
      <w:r w:rsidRPr="00782E2F">
        <w:rPr>
          <w:rFonts w:ascii="Times New Roman" w:hAnsi="Times New Roman" w:cs="Times New Roman"/>
          <w:sz w:val="24"/>
          <w:szCs w:val="24"/>
        </w:rPr>
        <w:t>ПРАВИТЕЛЬСТВО КАЛУЖСКОЙ ОБЛАСТИ</w:t>
      </w:r>
    </w:p>
    <w:p w:rsidR="00AC230B" w:rsidRPr="00782E2F" w:rsidRDefault="00AC230B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</w:p>
    <w:p w:rsidR="00AC230B" w:rsidRPr="00782E2F" w:rsidRDefault="00AC230B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782E2F">
        <w:rPr>
          <w:rFonts w:ascii="Times New Roman" w:hAnsi="Times New Roman" w:cs="Times New Roman"/>
          <w:sz w:val="24"/>
          <w:szCs w:val="24"/>
        </w:rPr>
        <w:t>ПОСТАНОВЛЕНИЕ</w:t>
      </w:r>
    </w:p>
    <w:p w:rsidR="00AC230B" w:rsidRPr="00782E2F" w:rsidRDefault="00AC230B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782E2F">
        <w:rPr>
          <w:rFonts w:ascii="Times New Roman" w:hAnsi="Times New Roman" w:cs="Times New Roman"/>
          <w:sz w:val="24"/>
          <w:szCs w:val="24"/>
        </w:rPr>
        <w:t>от 26 января 2016 г. N 44</w:t>
      </w:r>
    </w:p>
    <w:p w:rsidR="00AC230B" w:rsidRPr="00782E2F" w:rsidRDefault="00AC230B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</w:p>
    <w:p w:rsidR="00AC230B" w:rsidRPr="00782E2F" w:rsidRDefault="00AC230B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782E2F">
        <w:rPr>
          <w:rFonts w:ascii="Times New Roman" w:hAnsi="Times New Roman" w:cs="Times New Roman"/>
          <w:sz w:val="24"/>
          <w:szCs w:val="24"/>
        </w:rPr>
        <w:t>ОБ УТВЕРЖДЕНИИ ПОРЯДКА НАЗНАЧЕНИЯ И ВЫПЛАТЫ ЕЖЕМЕСЯЧНОЙ</w:t>
      </w:r>
    </w:p>
    <w:p w:rsidR="00AC230B" w:rsidRPr="00782E2F" w:rsidRDefault="00AC230B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782E2F">
        <w:rPr>
          <w:rFonts w:ascii="Times New Roman" w:hAnsi="Times New Roman" w:cs="Times New Roman"/>
          <w:sz w:val="24"/>
          <w:szCs w:val="24"/>
        </w:rPr>
        <w:t>ДЕНЕЖНОЙ КОМПЕНСАЦИИ НА ПОЛНОЦЕННОЕ ПИТАНИЕ ДЕТЯМ ВТОРОГО</w:t>
      </w:r>
    </w:p>
    <w:p w:rsidR="00AC230B" w:rsidRPr="00782E2F" w:rsidRDefault="00AC230B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782E2F">
        <w:rPr>
          <w:rFonts w:ascii="Times New Roman" w:hAnsi="Times New Roman" w:cs="Times New Roman"/>
          <w:sz w:val="24"/>
          <w:szCs w:val="24"/>
        </w:rPr>
        <w:t>И ТРЕТЬЕГО ГОДА ЖИЗНИ</w:t>
      </w:r>
    </w:p>
    <w:p w:rsidR="00AC230B" w:rsidRPr="00782E2F" w:rsidRDefault="00AC230B" w:rsidP="00AC230B">
      <w:pPr>
        <w:pStyle w:val="ConsPlusNormal"/>
        <w:spacing w:after="1"/>
        <w:jc w:val="center"/>
        <w:rPr>
          <w:rFonts w:ascii="Times New Roman" w:hAnsi="Times New Roman" w:cs="Times New Roman"/>
          <w:sz w:val="24"/>
          <w:szCs w:val="24"/>
        </w:rPr>
      </w:pPr>
    </w:p>
    <w:p w:rsidR="00AC230B" w:rsidRPr="00782E2F" w:rsidRDefault="00AC230B" w:rsidP="00AC230B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  <w:r w:rsidRPr="00782E2F">
        <w:rPr>
          <w:rFonts w:ascii="Times New Roman" w:hAnsi="Times New Roman" w:cs="Times New Roman"/>
          <w:sz w:val="24"/>
          <w:szCs w:val="24"/>
        </w:rPr>
        <w:t>Список изменяющих документов</w:t>
      </w:r>
    </w:p>
    <w:p w:rsidR="00AC230B" w:rsidRPr="00782E2F" w:rsidRDefault="00AC230B" w:rsidP="00AC230B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  <w:r w:rsidRPr="00782E2F">
        <w:rPr>
          <w:rFonts w:ascii="Times New Roman" w:hAnsi="Times New Roman" w:cs="Times New Roman"/>
          <w:sz w:val="24"/>
          <w:szCs w:val="24"/>
        </w:rPr>
        <w:t>(в ред. Постановления Правительства Калужской области</w:t>
      </w:r>
    </w:p>
    <w:p w:rsidR="00AC230B" w:rsidRPr="00782E2F" w:rsidRDefault="00AC230B" w:rsidP="00AC230B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  <w:r w:rsidRPr="00782E2F">
        <w:rPr>
          <w:rFonts w:ascii="Times New Roman" w:hAnsi="Times New Roman" w:cs="Times New Roman"/>
          <w:sz w:val="24"/>
          <w:szCs w:val="24"/>
        </w:rPr>
        <w:t>от 19.04.2016 N 252)</w:t>
      </w:r>
    </w:p>
    <w:p w:rsidR="00AC230B" w:rsidRPr="00782E2F" w:rsidRDefault="00AC230B" w:rsidP="00AC230B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AC230B" w:rsidRPr="00782E2F" w:rsidRDefault="00AC230B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82E2F">
        <w:rPr>
          <w:rFonts w:ascii="Times New Roman" w:hAnsi="Times New Roman" w:cs="Times New Roman"/>
          <w:sz w:val="24"/>
          <w:szCs w:val="24"/>
        </w:rPr>
        <w:t>В соответствии с Законом Калужской области "Об обеспечении полноценным питанием детей второго и третьего года жизни" Правительство Калужской области</w:t>
      </w:r>
    </w:p>
    <w:p w:rsidR="00AC230B" w:rsidRPr="00782E2F" w:rsidRDefault="00AC230B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82E2F">
        <w:rPr>
          <w:rFonts w:ascii="Times New Roman" w:hAnsi="Times New Roman" w:cs="Times New Roman"/>
          <w:sz w:val="24"/>
          <w:szCs w:val="24"/>
        </w:rPr>
        <w:t>ПОСТАНОВЛЯЕТ:</w:t>
      </w:r>
    </w:p>
    <w:p w:rsidR="00AC230B" w:rsidRPr="00782E2F" w:rsidRDefault="00AC230B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AC230B" w:rsidRPr="00782E2F" w:rsidRDefault="00AC230B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82E2F">
        <w:rPr>
          <w:rFonts w:ascii="Times New Roman" w:hAnsi="Times New Roman" w:cs="Times New Roman"/>
          <w:sz w:val="24"/>
          <w:szCs w:val="24"/>
        </w:rPr>
        <w:t>1. Утвердить Порядок назначения и выплаты ежемесячной денежной компенсации на полноценное питание детям второго и третьего года жизни (прилагается).</w:t>
      </w:r>
    </w:p>
    <w:p w:rsidR="00AC230B" w:rsidRPr="00782E2F" w:rsidRDefault="00AC230B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82E2F">
        <w:rPr>
          <w:rFonts w:ascii="Times New Roman" w:hAnsi="Times New Roman" w:cs="Times New Roman"/>
          <w:sz w:val="24"/>
          <w:szCs w:val="24"/>
        </w:rPr>
        <w:t>2. Настоящее Постановление вступает в силу через десять дней после его официального опубликования и распространяется на правоотношения, возникшие с 1 января 2016 года.</w:t>
      </w:r>
    </w:p>
    <w:p w:rsidR="00AC230B" w:rsidRPr="00782E2F" w:rsidRDefault="00AC230B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AC230B" w:rsidRPr="00782E2F" w:rsidRDefault="00AC230B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782E2F">
        <w:rPr>
          <w:rFonts w:ascii="Times New Roman" w:hAnsi="Times New Roman" w:cs="Times New Roman"/>
          <w:sz w:val="24"/>
          <w:szCs w:val="24"/>
        </w:rPr>
        <w:t>Губернатор Калужской области</w:t>
      </w:r>
    </w:p>
    <w:p w:rsidR="00AC230B" w:rsidRPr="00782E2F" w:rsidRDefault="00AC230B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proofErr w:type="spellStart"/>
      <w:r w:rsidRPr="00782E2F">
        <w:rPr>
          <w:rFonts w:ascii="Times New Roman" w:hAnsi="Times New Roman" w:cs="Times New Roman"/>
          <w:sz w:val="24"/>
          <w:szCs w:val="24"/>
        </w:rPr>
        <w:t>А.Д.Артамонов</w:t>
      </w:r>
      <w:proofErr w:type="spellEnd"/>
    </w:p>
    <w:p w:rsidR="00AC230B" w:rsidRPr="00782E2F" w:rsidRDefault="00AC230B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AC230B" w:rsidRPr="00782E2F" w:rsidRDefault="00AC230B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AC230B" w:rsidRPr="00782E2F" w:rsidRDefault="00AC230B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AC230B" w:rsidRPr="00782E2F" w:rsidRDefault="00AC230B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AC230B" w:rsidRPr="00782E2F" w:rsidRDefault="00AC230B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AC230B" w:rsidRPr="00782E2F" w:rsidRDefault="00AC230B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AC230B" w:rsidRPr="00782E2F" w:rsidRDefault="00AC230B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AC230B" w:rsidRPr="00782E2F" w:rsidRDefault="00AC230B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AC230B" w:rsidRPr="00782E2F" w:rsidRDefault="00AC230B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AC230B" w:rsidRPr="00782E2F" w:rsidRDefault="00AC230B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AC230B" w:rsidRPr="00782E2F" w:rsidRDefault="00AC230B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AC230B" w:rsidRPr="00782E2F" w:rsidRDefault="00AC230B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AC230B" w:rsidRPr="00782E2F" w:rsidRDefault="00AC230B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AC230B" w:rsidRPr="00782E2F" w:rsidRDefault="00AC230B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AC230B" w:rsidRPr="00782E2F" w:rsidRDefault="00AC230B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AC230B" w:rsidRPr="00782E2F" w:rsidRDefault="00AC230B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AC230B" w:rsidRPr="00782E2F" w:rsidRDefault="00AC230B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AC230B" w:rsidRPr="00782E2F" w:rsidRDefault="00AC230B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AC230B" w:rsidRPr="00782E2F" w:rsidRDefault="00AC230B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AC230B" w:rsidRPr="00782E2F" w:rsidRDefault="00AC230B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AC230B" w:rsidRPr="00782E2F" w:rsidRDefault="00AC230B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AC230B" w:rsidRPr="00782E2F" w:rsidRDefault="00AC230B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AC230B" w:rsidRPr="00782E2F" w:rsidRDefault="00AC230B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AC230B" w:rsidRPr="00782E2F" w:rsidRDefault="00AC230B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AC230B" w:rsidRPr="00782E2F" w:rsidRDefault="00AC230B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AC230B" w:rsidRPr="00782E2F" w:rsidRDefault="00AC230B">
      <w:pPr>
        <w:pStyle w:val="ConsPlusNormal"/>
        <w:jc w:val="right"/>
        <w:outlineLvl w:val="0"/>
        <w:rPr>
          <w:rFonts w:ascii="Times New Roman" w:hAnsi="Times New Roman" w:cs="Times New Roman"/>
          <w:sz w:val="24"/>
          <w:szCs w:val="24"/>
        </w:rPr>
      </w:pPr>
      <w:r w:rsidRPr="00782E2F">
        <w:rPr>
          <w:rFonts w:ascii="Times New Roman" w:hAnsi="Times New Roman" w:cs="Times New Roman"/>
          <w:sz w:val="24"/>
          <w:szCs w:val="24"/>
        </w:rPr>
        <w:lastRenderedPageBreak/>
        <w:t>Приложение</w:t>
      </w:r>
    </w:p>
    <w:p w:rsidR="00AC230B" w:rsidRPr="00782E2F" w:rsidRDefault="00AC230B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782E2F">
        <w:rPr>
          <w:rFonts w:ascii="Times New Roman" w:hAnsi="Times New Roman" w:cs="Times New Roman"/>
          <w:sz w:val="24"/>
          <w:szCs w:val="24"/>
        </w:rPr>
        <w:t>к Постановлению</w:t>
      </w:r>
    </w:p>
    <w:p w:rsidR="00AC230B" w:rsidRPr="00782E2F" w:rsidRDefault="00AC230B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782E2F">
        <w:rPr>
          <w:rFonts w:ascii="Times New Roman" w:hAnsi="Times New Roman" w:cs="Times New Roman"/>
          <w:sz w:val="24"/>
          <w:szCs w:val="24"/>
        </w:rPr>
        <w:t>Правительства Калужской области</w:t>
      </w:r>
    </w:p>
    <w:p w:rsidR="00AC230B" w:rsidRPr="00782E2F" w:rsidRDefault="00AC230B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782E2F">
        <w:rPr>
          <w:rFonts w:ascii="Times New Roman" w:hAnsi="Times New Roman" w:cs="Times New Roman"/>
          <w:sz w:val="24"/>
          <w:szCs w:val="24"/>
        </w:rPr>
        <w:t>от 26 января 2016 г. N 44</w:t>
      </w:r>
    </w:p>
    <w:p w:rsidR="00AC230B" w:rsidRPr="00782E2F" w:rsidRDefault="00AC230B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AC230B" w:rsidRPr="00782E2F" w:rsidRDefault="00AC230B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bookmarkStart w:id="1" w:name="P31"/>
      <w:bookmarkEnd w:id="1"/>
      <w:r w:rsidRPr="00782E2F">
        <w:rPr>
          <w:rFonts w:ascii="Times New Roman" w:hAnsi="Times New Roman" w:cs="Times New Roman"/>
          <w:sz w:val="24"/>
          <w:szCs w:val="24"/>
        </w:rPr>
        <w:t>ПОРЯДОК</w:t>
      </w:r>
    </w:p>
    <w:p w:rsidR="00AC230B" w:rsidRPr="00782E2F" w:rsidRDefault="00AC230B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782E2F">
        <w:rPr>
          <w:rFonts w:ascii="Times New Roman" w:hAnsi="Times New Roman" w:cs="Times New Roman"/>
          <w:sz w:val="24"/>
          <w:szCs w:val="24"/>
        </w:rPr>
        <w:t>НАЗНАЧЕНИЯ И ВЫПЛАТЫ ЕЖЕМЕСЯЧНОЙ ДЕНЕЖНОЙ КОМПЕНСАЦИИ</w:t>
      </w:r>
    </w:p>
    <w:p w:rsidR="00AC230B" w:rsidRPr="00782E2F" w:rsidRDefault="00AC230B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782E2F">
        <w:rPr>
          <w:rFonts w:ascii="Times New Roman" w:hAnsi="Times New Roman" w:cs="Times New Roman"/>
          <w:sz w:val="24"/>
          <w:szCs w:val="24"/>
        </w:rPr>
        <w:t>НА ПОЛНОЦЕННОЕ ПИТАНИЕ ДЕТЯМ ВТОРОГО И ТРЕТЬЕГО ГОДА ЖИЗНИ</w:t>
      </w:r>
    </w:p>
    <w:p w:rsidR="00AC230B" w:rsidRPr="00782E2F" w:rsidRDefault="00AC230B">
      <w:pPr>
        <w:pStyle w:val="ConsPlusNormal"/>
        <w:spacing w:after="1"/>
        <w:rPr>
          <w:rFonts w:ascii="Times New Roman" w:hAnsi="Times New Roman" w:cs="Times New Roman"/>
          <w:sz w:val="24"/>
          <w:szCs w:val="24"/>
        </w:rPr>
      </w:pPr>
    </w:p>
    <w:p w:rsidR="00AC230B" w:rsidRPr="00782E2F" w:rsidRDefault="00AC230B" w:rsidP="00AC230B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782E2F">
        <w:rPr>
          <w:rFonts w:ascii="Times New Roman" w:hAnsi="Times New Roman" w:cs="Times New Roman"/>
          <w:sz w:val="24"/>
          <w:szCs w:val="24"/>
        </w:rPr>
        <w:t>Список изменяющих документов</w:t>
      </w:r>
    </w:p>
    <w:p w:rsidR="00AC230B" w:rsidRPr="00782E2F" w:rsidRDefault="00AC230B" w:rsidP="00AC230B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782E2F">
        <w:rPr>
          <w:rFonts w:ascii="Times New Roman" w:hAnsi="Times New Roman" w:cs="Times New Roman"/>
          <w:sz w:val="24"/>
          <w:szCs w:val="24"/>
        </w:rPr>
        <w:t>(в ред. Постановления Правительства Калужской области</w:t>
      </w:r>
    </w:p>
    <w:p w:rsidR="00AC230B" w:rsidRPr="00782E2F" w:rsidRDefault="00AC230B" w:rsidP="00AC230B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782E2F">
        <w:rPr>
          <w:rFonts w:ascii="Times New Roman" w:hAnsi="Times New Roman" w:cs="Times New Roman"/>
          <w:sz w:val="24"/>
          <w:szCs w:val="24"/>
        </w:rPr>
        <w:t>от 19.04.2016 N 252)</w:t>
      </w:r>
    </w:p>
    <w:p w:rsidR="00AC230B" w:rsidRPr="00782E2F" w:rsidRDefault="00AC230B" w:rsidP="00AC230B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AC230B" w:rsidRPr="00782E2F" w:rsidRDefault="00AC230B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82E2F">
        <w:rPr>
          <w:rFonts w:ascii="Times New Roman" w:hAnsi="Times New Roman" w:cs="Times New Roman"/>
          <w:sz w:val="24"/>
          <w:szCs w:val="24"/>
        </w:rPr>
        <w:t>1. Настоящий Порядок разработан в соответствии с Законом Калужской области "Об обеспечении полноценным питанием детей второго и третьего года жизни" и определяет механизм назначения и выплаты денежных сумм, безвозмездно предоставляемых родителю (законному представителю) ребенка для возмещения понесенных расходов на приобретение полноценного питания детей второго и третьего года жизни (далее - ежемесячная денежная компенсация).</w:t>
      </w:r>
    </w:p>
    <w:p w:rsidR="00AC230B" w:rsidRPr="00782E2F" w:rsidRDefault="00AC230B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bookmarkStart w:id="2" w:name="P39"/>
      <w:bookmarkEnd w:id="2"/>
      <w:r w:rsidRPr="00782E2F">
        <w:rPr>
          <w:rFonts w:ascii="Times New Roman" w:hAnsi="Times New Roman" w:cs="Times New Roman"/>
          <w:sz w:val="24"/>
          <w:szCs w:val="24"/>
        </w:rPr>
        <w:t>2. Для назначения ежемесячной денежной компенсации родитель (законный представитель) ребенка, имеющего право на получение ежемесячной денежной компенсации в соответствии со статьей 3 Закона Калужской области "Об обеспечении полноценным питанием детей второго и третьего года жизни", представляет по месту жительства в орган местного самоуправления муниципального района, городского округа Калужской области (далее - уполномоченный орган) письменное заявление и следующие документы:</w:t>
      </w:r>
    </w:p>
    <w:p w:rsidR="00AC230B" w:rsidRPr="00782E2F" w:rsidRDefault="00AC230B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82E2F">
        <w:rPr>
          <w:rFonts w:ascii="Times New Roman" w:hAnsi="Times New Roman" w:cs="Times New Roman"/>
          <w:sz w:val="24"/>
          <w:szCs w:val="24"/>
        </w:rPr>
        <w:t>1) документ, удостоверяющий личность родителя (законного представителя) ребенка;</w:t>
      </w:r>
    </w:p>
    <w:p w:rsidR="00AC230B" w:rsidRPr="00782E2F" w:rsidRDefault="00AC230B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82E2F">
        <w:rPr>
          <w:rFonts w:ascii="Times New Roman" w:hAnsi="Times New Roman" w:cs="Times New Roman"/>
          <w:sz w:val="24"/>
          <w:szCs w:val="24"/>
        </w:rPr>
        <w:t>2) свидетельство о рождении ребенка;</w:t>
      </w:r>
    </w:p>
    <w:p w:rsidR="00AC230B" w:rsidRPr="00782E2F" w:rsidRDefault="00AC230B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82E2F">
        <w:rPr>
          <w:rFonts w:ascii="Times New Roman" w:hAnsi="Times New Roman" w:cs="Times New Roman"/>
          <w:sz w:val="24"/>
          <w:szCs w:val="24"/>
        </w:rPr>
        <w:t>3) документы, подтверждающие статус законного представителя ребенка (копия акта о назначении опекуна, копия договора о приемной семье (договора о передаче ребенка на воспитание в приемную семью), копия договора о патронатной семье);</w:t>
      </w:r>
    </w:p>
    <w:p w:rsidR="00AC230B" w:rsidRPr="00782E2F" w:rsidRDefault="00AC230B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82E2F">
        <w:rPr>
          <w:rFonts w:ascii="Times New Roman" w:hAnsi="Times New Roman" w:cs="Times New Roman"/>
          <w:sz w:val="24"/>
          <w:szCs w:val="24"/>
        </w:rPr>
        <w:t>4) документы, подтверждающие сведения о доходах родителя (законного представителя) ребенка и членов его семьи за 3 последних календарных месяца, предшествующих месяцу подачи заявления (справки о доходах родителя (законного представителя) ребенка и членов его семьи по установленной форме, и (или) копии налоговых деклараций о доходах за учетный период, заверенные в установленном порядке, и (или) справки из органов социальной защиты о социальных выплатах, и (или) справки органов службы занятости населения о выплате пособия по безработице);</w:t>
      </w:r>
    </w:p>
    <w:p w:rsidR="00AC230B" w:rsidRPr="00782E2F" w:rsidRDefault="00AC230B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82E2F">
        <w:rPr>
          <w:rFonts w:ascii="Times New Roman" w:hAnsi="Times New Roman" w:cs="Times New Roman"/>
          <w:sz w:val="24"/>
          <w:szCs w:val="24"/>
        </w:rPr>
        <w:t>5) выписка из трудовой книжки о последнем месте работы родителя и членов его семьи в случае, если ими не осуществляется трудовая (служебная) деятельность;</w:t>
      </w:r>
    </w:p>
    <w:p w:rsidR="00AC230B" w:rsidRPr="00782E2F" w:rsidRDefault="00AC230B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82E2F">
        <w:rPr>
          <w:rFonts w:ascii="Times New Roman" w:hAnsi="Times New Roman" w:cs="Times New Roman"/>
          <w:sz w:val="24"/>
          <w:szCs w:val="24"/>
        </w:rPr>
        <w:t>6) заключение врачей - справка о неполучении детьми-инвалидами второго и третьего года жизни специализированных продуктов лечебного питания, выдаваемая врачом-педиатром участковым, врачом-педиатром детской поликлиники центральной районной больницы, врачом участковой больницы, врачебной амбулатории.</w:t>
      </w:r>
    </w:p>
    <w:p w:rsidR="00AC230B" w:rsidRPr="00782E2F" w:rsidRDefault="00AC230B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82E2F">
        <w:rPr>
          <w:rFonts w:ascii="Times New Roman" w:hAnsi="Times New Roman" w:cs="Times New Roman"/>
          <w:sz w:val="24"/>
          <w:szCs w:val="24"/>
        </w:rPr>
        <w:t>Родители (законные представители) ребенка представляют указанные документы лично, с использованием услуг почтовой связи или через многофункциональный центр предоставления государственных или муниципальных услуг. Документы представляются в подлинниках (в случае представления документов непосредственно в уполномоченный орган или многофункциональный центр предоставления государственных или муниципальных услуг) или в копиях, заверенных в установленном порядке (в случае направления по почте).</w:t>
      </w:r>
    </w:p>
    <w:p w:rsidR="00AC230B" w:rsidRPr="00782E2F" w:rsidRDefault="00AC230B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82E2F">
        <w:rPr>
          <w:rFonts w:ascii="Times New Roman" w:hAnsi="Times New Roman" w:cs="Times New Roman"/>
          <w:sz w:val="24"/>
          <w:szCs w:val="24"/>
        </w:rPr>
        <w:t>3. Уполномоченный орган посредством межведомственного запроса, в том числе в электронной форме с использованием единой системы межведомственного электронного взаимодействия и подключаемых к ней региональных систем межведомственного электронного взаимодействия, запрашивает в течение двух рабочих дней со дня подачи заявления, указанного в пункте 2 настоящего Порядка, от:</w:t>
      </w:r>
    </w:p>
    <w:p w:rsidR="00AC230B" w:rsidRPr="00782E2F" w:rsidRDefault="00AC230B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82E2F">
        <w:rPr>
          <w:rFonts w:ascii="Times New Roman" w:hAnsi="Times New Roman" w:cs="Times New Roman"/>
          <w:sz w:val="24"/>
          <w:szCs w:val="24"/>
        </w:rPr>
        <w:t>- органа социальной защиты населения по месту жительства другого родителя (в случае раздельного проживания) - справку о неполучении им ежемесячной денежной компенсации;</w:t>
      </w:r>
    </w:p>
    <w:p w:rsidR="00AC230B" w:rsidRPr="00782E2F" w:rsidRDefault="00AC230B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82E2F">
        <w:rPr>
          <w:rFonts w:ascii="Times New Roman" w:hAnsi="Times New Roman" w:cs="Times New Roman"/>
          <w:sz w:val="24"/>
          <w:szCs w:val="24"/>
        </w:rPr>
        <w:t>- территориального органа Пенсионного фонда Российской Федерации - справку о размере пенсии родителя и членов его семьи;</w:t>
      </w:r>
    </w:p>
    <w:p w:rsidR="00AC230B" w:rsidRPr="00782E2F" w:rsidRDefault="00AC230B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82E2F">
        <w:rPr>
          <w:rFonts w:ascii="Times New Roman" w:hAnsi="Times New Roman" w:cs="Times New Roman"/>
          <w:sz w:val="24"/>
          <w:szCs w:val="24"/>
        </w:rPr>
        <w:t>- органа местного самоуправления - документ о непредоставлении услуг по дошкольному образованию, присмотру и уходу за детьми дошкольного возраста или о посещении ребенком группы кратковременного пребывания без предоставления питания;</w:t>
      </w:r>
    </w:p>
    <w:p w:rsidR="00AC230B" w:rsidRPr="00782E2F" w:rsidRDefault="00AC230B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82E2F">
        <w:rPr>
          <w:rFonts w:ascii="Times New Roman" w:hAnsi="Times New Roman" w:cs="Times New Roman"/>
          <w:sz w:val="24"/>
          <w:szCs w:val="24"/>
        </w:rPr>
        <w:t>- государственных учреждений службы занятости (центров занятости населения Калужской области) - справку о получении пособия по безработице, а также стипендии, получаемой безработным в период профессиональной подготовки, переподготовки и повышения квалификации по направлению органов службы занятости;</w:t>
      </w:r>
    </w:p>
    <w:p w:rsidR="00AC230B" w:rsidRPr="00782E2F" w:rsidRDefault="00AC230B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82E2F">
        <w:rPr>
          <w:rFonts w:ascii="Times New Roman" w:hAnsi="Times New Roman" w:cs="Times New Roman"/>
          <w:sz w:val="24"/>
          <w:szCs w:val="24"/>
        </w:rPr>
        <w:t>- территориального органа Федеральной миграционной службы - сведения о регистрации по месту жительства ребенка на территории Калужской области.</w:t>
      </w:r>
    </w:p>
    <w:p w:rsidR="00AC230B" w:rsidRPr="00782E2F" w:rsidRDefault="00AC230B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82E2F">
        <w:rPr>
          <w:rFonts w:ascii="Times New Roman" w:hAnsi="Times New Roman" w:cs="Times New Roman"/>
          <w:sz w:val="24"/>
          <w:szCs w:val="24"/>
        </w:rPr>
        <w:t>4. Решение о назначении либо об отказе в назначении ежемесячной денежной компенсации принимается уполномоченным органом в десятидневный срок со дня подачи заявления и документов, указанных в пункте 2 настоящего Порядка, и оформляется правовым актом уполномоченного органа.</w:t>
      </w:r>
    </w:p>
    <w:p w:rsidR="00AC230B" w:rsidRPr="00782E2F" w:rsidRDefault="00AC230B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82E2F">
        <w:rPr>
          <w:rFonts w:ascii="Times New Roman" w:hAnsi="Times New Roman" w:cs="Times New Roman"/>
          <w:sz w:val="24"/>
          <w:szCs w:val="24"/>
        </w:rPr>
        <w:t>5. Основаниями для отказа в назначении ежемесячной денежной компенсации являются:</w:t>
      </w:r>
    </w:p>
    <w:p w:rsidR="00AC230B" w:rsidRPr="00782E2F" w:rsidRDefault="00AC230B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82E2F">
        <w:rPr>
          <w:rFonts w:ascii="Times New Roman" w:hAnsi="Times New Roman" w:cs="Times New Roman"/>
          <w:sz w:val="24"/>
          <w:szCs w:val="24"/>
        </w:rPr>
        <w:t>1) отсутствие у ребенка права на получение ежемесячной денежной компенсации в соответствии со статьей 3 Закона Калужской области "Об обеспечении полноценным питанием детей второго и третьего года жизни";</w:t>
      </w:r>
    </w:p>
    <w:p w:rsidR="00AC230B" w:rsidRPr="00782E2F" w:rsidRDefault="00AC230B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82E2F">
        <w:rPr>
          <w:rFonts w:ascii="Times New Roman" w:hAnsi="Times New Roman" w:cs="Times New Roman"/>
          <w:sz w:val="24"/>
          <w:szCs w:val="24"/>
        </w:rPr>
        <w:t>2) представление не в полном объеме документов, указанных в пункте 2 настоящего Порядка, родителем (законным представителем) ребенка, имеющего право на получение ежемесячной денежной компенсации в соответствии со статьей 3 Закона Калужской области "Об обеспечении полноценным питанием детей второго и третьего года жизни".</w:t>
      </w:r>
    </w:p>
    <w:p w:rsidR="00AC230B" w:rsidRPr="00782E2F" w:rsidRDefault="00AC230B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82E2F">
        <w:rPr>
          <w:rFonts w:ascii="Times New Roman" w:hAnsi="Times New Roman" w:cs="Times New Roman"/>
          <w:sz w:val="24"/>
          <w:szCs w:val="24"/>
        </w:rPr>
        <w:t>6. В случае отказа в назначении ежемесячной денежной компенсации уполномоченный орган в десятидневный срок с момента издания правового акта об отказе в назначении ежемесячной денежной компенсации направляет родителю (законному представителю) ребенка письменное уведомление об отказе в назначении ежемесячной денежной компенсации с указанием основания отказа.</w:t>
      </w:r>
    </w:p>
    <w:p w:rsidR="00AC230B" w:rsidRPr="00782E2F" w:rsidRDefault="00AC230B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82E2F">
        <w:rPr>
          <w:rFonts w:ascii="Times New Roman" w:hAnsi="Times New Roman" w:cs="Times New Roman"/>
          <w:sz w:val="24"/>
          <w:szCs w:val="24"/>
        </w:rPr>
        <w:t>7. Ежемесячная денежная компенсация выплачивается ежемесячно на основании решения уполномоченного органа путем перечисления суммы на лицевой счет заявителя, открытый им в кредитной организации, либо через предприятия федеральной почтовой связи.</w:t>
      </w:r>
    </w:p>
    <w:p w:rsidR="00AC230B" w:rsidRPr="00782E2F" w:rsidRDefault="00AC230B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82E2F">
        <w:rPr>
          <w:rFonts w:ascii="Times New Roman" w:hAnsi="Times New Roman" w:cs="Times New Roman"/>
          <w:sz w:val="24"/>
          <w:szCs w:val="24"/>
        </w:rPr>
        <w:t>8. Состав семьи и виды доходов, учитываемых при расчете среднедушевого дохода семьи, величина среднедушевого дохода семьи для определения права на предоставление денежной компенсации определяются в соответствии с постановлением Правительства Калужской области от 12.01.2005 N 2 "Об утверждении Положения о порядке назначения и выплаты ежемесячного пособия на ребенка" (в ред. постановлений Правительства Калужской области от 27.06.2005 N 173, от 06.10.2005 N 291, от 20.11.2008 N 453, от 29.12.2010 N 554, от 14.11.2011 N 605, от 11.10.2012 N 521, от 03.06.2013 N 289).</w:t>
      </w:r>
    </w:p>
    <w:p w:rsidR="00AC230B" w:rsidRPr="00782E2F" w:rsidRDefault="00AC230B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82E2F">
        <w:rPr>
          <w:rFonts w:ascii="Times New Roman" w:hAnsi="Times New Roman" w:cs="Times New Roman"/>
          <w:sz w:val="24"/>
          <w:szCs w:val="24"/>
        </w:rPr>
        <w:t>9. Для выплаты ежемесячной денежной компенсации родитель (законный представитель) ребенка, которому назначена ежемесячная денежная компенсация, в течение трех месяцев, следующих за месяцем приобретения полноценного питания детям второго и третьего года жизни, представляет документ, подтверждающий понесенные расходы на приобретение полноценного питания детям второго и третьего года жизни (товарный чек или кассовый чек, или квитанция об оплате через кредитную организацию, или копия договора с приложением товарного чека).</w:t>
      </w:r>
    </w:p>
    <w:p w:rsidR="00AC230B" w:rsidRPr="00782E2F" w:rsidRDefault="00AC230B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82E2F">
        <w:rPr>
          <w:rFonts w:ascii="Times New Roman" w:hAnsi="Times New Roman" w:cs="Times New Roman"/>
          <w:sz w:val="24"/>
          <w:szCs w:val="24"/>
        </w:rPr>
        <w:t>10. При наступлении обстоятельств, влекущих утрату права на получение ежемесячной денежной компенсации в соответствии со статьей 3 Закона Калужской области "Об обеспечении полноценным питанием детей второго и третьего года жизни", выплата ежемесячной денежной компенсации прекращается с месяца, следующего за месяцем, в котором наступили соответствующие обстоятельства.</w:t>
      </w:r>
    </w:p>
    <w:bookmarkEnd w:id="0"/>
    <w:p w:rsidR="00BB4F8C" w:rsidRPr="00782E2F" w:rsidRDefault="00BB4F8C">
      <w:pPr>
        <w:rPr>
          <w:rFonts w:ascii="Times New Roman" w:hAnsi="Times New Roman" w:cs="Times New Roman"/>
          <w:sz w:val="24"/>
          <w:szCs w:val="24"/>
        </w:rPr>
      </w:pPr>
    </w:p>
    <w:sectPr w:rsidR="00BB4F8C" w:rsidRPr="00782E2F" w:rsidSect="00F27EC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62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C230B"/>
    <w:rsid w:val="00532F8F"/>
    <w:rsid w:val="00782E2F"/>
    <w:rsid w:val="00AC230B"/>
    <w:rsid w:val="00BB4F8C"/>
    <w:rsid w:val="00D05588"/>
    <w:rsid w:val="00E61B07"/>
    <w:rsid w:val="00F956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B3DB7F8"/>
  <w15:chartTrackingRefBased/>
  <w15:docId w15:val="{594D5F0D-5B36-4E9D-90B3-1D49FC5329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AC230B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AC230B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AC230B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1227</Words>
  <Characters>7000</Characters>
  <Application>Microsoft Office Word</Application>
  <DocSecurity>0</DocSecurity>
  <Lines>58</Lines>
  <Paragraphs>16</Paragraphs>
  <ScaleCrop>false</ScaleCrop>
  <Company/>
  <LinksUpToDate>false</LinksUpToDate>
  <CharactersWithSpaces>8211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Скок Ольга Викторовна</dc:creator>
  <cp:keywords/>
  <dc:description/>
  <cp:lastModifiedBy>Скок Ольга Викторовна</cp:lastModifiedBy>
  <cp:revision>4</cp:revision>
  <dcterms:created xsi:type="dcterms:W3CDTF">2026-03-10T07:02:00Z</dcterms:created>
  <dcterms:modified xsi:type="dcterms:W3CDTF">2026-03-10T07:04:00Z</dcterms:modified>
</cp:coreProperties>
</file>