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09BA">
        <w:rPr>
          <w:rFonts w:ascii="Times New Roman" w:hAnsi="Times New Roman" w:cs="Times New Roman"/>
          <w:b/>
          <w:bCs/>
          <w:sz w:val="24"/>
          <w:szCs w:val="24"/>
        </w:rPr>
        <w:t>В предоставлении государственной услуги отказывается по следующим основаниям: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а) государственная регистрация смерти ребенка (объявления умершим, признание безвестно отсутствующим), в отношении которого подано заявление о назначении;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б) превышение размера среднедушевого дохода семьи над величиной прожиточного минимума на душу населения, установленной в Калужской области на дату обращения за назначением пособия;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в) наличие в заявлении недостоверных или неполных данных;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г) наличие у заявителя и членов его семьи дохода, превышающего величину прожиточного минимума на душу населения, установленную в Калужской области на дату обращения за назначением пособия, в виде процентов по вкладам (остаткам на счетах) в банках (за исключением случая, когда вклад (счет), по которому такой доход был получен, закрыт не позднее чем за 6 месяцев до месяца обращения за назначением ежемесячного пособия);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д) отсутствие у заявителя или трудоспособных членов его семьи (за исключением детей в возрасте до 18 лет) доходов, предусмотренных пунктами 1, 2 (в части пенсий), 3 (в части стипендий и компенсационных выплат в период нахождения в академическом отпуске по медицинским показаниям), 6, 10, 12-14 и 16 приложения № 5 к административному регламенту (а также эквивалентов, полученных за рубежом) за расчетный период, предусмотренный пунктом 6.1. Положения о порядке назначения и выплаты ежемесячного пособия на ребенка, порядке расчета среднедушевого дохода семьи, требованиях к составу семьи и перечне видов доходов, учитываемых при расчете среднедушевого дохода семьи, перечне документов, необходимых для назначения указанного пособия, и форме заявления о его назначении, утвержденного приказом министерства   труда  и социальной защиты Калужской области от 23.03.2023 № 644-П (далее - Положение), за исключением следующих случаев (их совокупности), приходящихся на указанный период: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не более 6 месяцев имели статус безработного, ищущего работу;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осуществляли уход за ребенком до достижения им возраста 3 лет;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обучались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только по дополнительным образовательным программам) и не получали стипендию;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осуществляли уход за ребенком-инвалидом в возрасте до 18 лет или инвалидом с детства I группы в соответствии с Указом Президента Российской Федерации от 26.02.2013 № 175 «О ежемесячных выплатах лицам, осуществляющим уход за детьми-инвалидами и инвалидами с детства I группы»;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 xml:space="preserve">- заявитель и (или) члены его семьи осуществляли уход за инвалидом I группы или престарелым, нуждающимся по заключению лечебного учреждения в постоянном постороннем уходе либо достигшим возраста 80 лет, в соответствии с Указом Президента Российской Федерации </w:t>
      </w:r>
      <w:r w:rsidR="00356AE6" w:rsidRPr="00356AE6">
        <w:rPr>
          <w:rFonts w:ascii="Times New Roman" w:hAnsi="Times New Roman" w:cs="Times New Roman"/>
          <w:sz w:val="24"/>
          <w:szCs w:val="24"/>
        </w:rPr>
        <w:t xml:space="preserve">от 29.12.2024 </w:t>
      </w:r>
      <w:r w:rsidR="00356AE6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="00356AE6" w:rsidRPr="00356AE6">
        <w:rPr>
          <w:rFonts w:ascii="Times New Roman" w:hAnsi="Times New Roman" w:cs="Times New Roman"/>
          <w:sz w:val="24"/>
          <w:szCs w:val="24"/>
        </w:rPr>
        <w:t xml:space="preserve"> 1125 </w:t>
      </w:r>
      <w:r w:rsidR="00356AE6">
        <w:rPr>
          <w:rFonts w:ascii="Times New Roman" w:hAnsi="Times New Roman" w:cs="Times New Roman"/>
          <w:sz w:val="24"/>
          <w:szCs w:val="24"/>
        </w:rPr>
        <w:t>«</w:t>
      </w:r>
      <w:r w:rsidR="00356AE6" w:rsidRPr="00356AE6">
        <w:rPr>
          <w:rFonts w:ascii="Times New Roman" w:hAnsi="Times New Roman" w:cs="Times New Roman"/>
          <w:sz w:val="24"/>
          <w:szCs w:val="24"/>
        </w:rPr>
        <w:t>О некоторых вопросах, связанных с установлением выплат лицам, осуществляющим уход за детьми-инвалидами, инвалидами с детства I группы и другими нетрудоспособными гражданами</w:t>
      </w:r>
      <w:r w:rsidR="00356AE6">
        <w:rPr>
          <w:rFonts w:ascii="Times New Roman" w:hAnsi="Times New Roman" w:cs="Times New Roman"/>
          <w:sz w:val="24"/>
          <w:szCs w:val="24"/>
        </w:rPr>
        <w:t>»</w:t>
      </w:r>
      <w:r w:rsidR="00356AE6" w:rsidRPr="00356AE6">
        <w:rPr>
          <w:rFonts w:ascii="Times New Roman" w:hAnsi="Times New Roman" w:cs="Times New Roman"/>
          <w:sz w:val="24"/>
          <w:szCs w:val="24"/>
        </w:rPr>
        <w:t>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проходили непрерывное лечение длительностью свыше 3 месяцев, вследствие чего временно не могли осуществлять трудовую деятельность. Этот случай распространяется только на заявителя или только на одного из членов его семьи в случае, если ребенок, входящий в состав семьи, проходил непрерывное лечение длительностью свыше 3 месяцев;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и (или) члены его семьи проходили военную службу (включая период не более 3 месяцев со дня демобилизации);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lastRenderedPageBreak/>
        <w:t>- заявитель и (или) члены его семьи были лишены свободы или находились под стражей (включая период не более 3 месяцев со дня освобождения);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являлся (является) единственным родителем (законным представителем), имеющим несовершеннолетнего ребенка (детей);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семья заявителя являлась (является) многодетной. Этот случай распространяется только на заявителя или только на одного из членов его семьи.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заявитель - женщина и (или) члены семьи заявителя были беременны (при условии продолжительности беременности в течение 6 месяцев и более, приходящихся на расчетный период, предусмотренный пунктом 6.1 Положения, или при условии, что на день подачи заявления о назначении пособия срок беременности женщины - 12 недель и более, решение об отказе в назначении пособия по основанию, указанному в настоящем подпункте, не принимается).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Периоды отсутствия доходов по основаниям, указанным в подпункте «д» настоящего пункта административного регламента, оцениваются в совокупности и учитываются за полный месяц независимо от даты наступления. В случае если период, в течение которого отсутствовали доходы по указанным основаниям, составляет в совокупности 10 и более месяцев расчетного периода, предусмотренного пунктом 6.1 Положения, решение об отказе в назначении ежемесячного пособия не принимается.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Основания отсутствия доходов, указанные в абзацах 10 и 11 подпункта «д» настоящего пункта, применяются как в случае, если такие основания действительны на момент подачи заявления, так и в случае, если такие основания приходились в расчетный период, предусмотренный пунктом 6.1 Положения, вне зависимости от количества месяцев действительности данных оснований, вошедших в такой период.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е) наличие в собственности у заявителя и (или) членов его семьи следующих объектов недвижимого имущества, в том числе находящихся в общей долевой собственности заявителя и членов его семьи (за исключением объектов недвижимого имущества (их частей), находящихся в собственности у детей, находящихся под опекой (попечительством), долей в праве общей долевой собственности на объект недвижимого имущества, совокупность которых на всех членов семьи не более одной трети его общей площади, объектов недвижимого имущества (их частей), которые находятся под арестом и (или) в отношении которых установлен запрет на регистрационные действия):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помещений с назначением «жилое», суммарная площадь которых больше произведения 24 кв. метров в расчете на одного человека и количества членов семьи (за исключением такого помещения,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семьи, в том числе многодетной,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 (за исключением средств материнского (семейного) капитала), а также помещения (его части), занимаемого заявителем и 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зданий с назначением «жилое», «жилое строение» и «жилой дом», суммарная площадь которых больше произведения 40 кв. метров в расчете на одного человека и количества членов семьи (за исключением такого здания,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семьи, в том числе многодетной,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 (за исключением средств материнского (семейного) капитала);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зданий с назначением «садовый дом»;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зданий с назначением «нежилое», помещений с назначением «нежилое», сооружений (за исключением хозяйственных построек и сооружений, имеющих обеспечивающие функции, расположенных на земельных участках, предназначенных для индивидуального жилищного строительства, ведения личного подсобного хозяйства, садовых земельных участках, объектов недвижимого имущества, являющихся общим имуществом в многоквартирном доме, объектов недвижимого имущества, являющихся имуществом общего пользования садоводческого или огороднического некоммерческого товарищества);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 xml:space="preserve">- 2 и более объектов недвижимого имущества, предназначенных для стоянки (хранения), ремонта и технического обслуживания транспортных средств (гараж,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-место) (3 и более таких объектов недвижимого имущества для многодетных семей, семей, в составе которых есть инвалид, семей, которым автотранспортное или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мототранспортное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или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мототранспортного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земельного участка (земельных участков) (за исключением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назначения», земельных участков,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семьи, в том числе многодетной,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имущества, земельных участков, предоставленных в соответствии с Федеральным законом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Федерации»), площадь которого (суммарная площадь которых) определяется по месту жительства (пребывания) заявителя или месту его фактического проживания в случае отсутствия подтвержденного места жительства (пребывания) и не должна превышать 0,25 гектара, а для территории сельских поселений, сельских населенных пунктов, не являющихся муниципальными образованиями в составе городских округов, или межселенных территорий, - 1 гектар;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ж) наличие зарегистрированных на заявителя и (или) членов его семьи (при определении количества зарегистрированных на заявителя и членов его семьи автотранспортных (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>) средств, маломерных судов, самоходных машин или других видов техники, не учитываются такие виды движимого имущества, находящиеся под арестом и (или) в розыске, в отношении которых установлен запрет на регистрационные действия, а также находящиеся в собственности у детей, находящихся под опекой (попечительством):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автотранспортных средств (3 и более автотранспортных средств для многодетных семей, семей, в составе которых есть инвалид, семей,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капитала), за исключением прицепов и полуприцепов;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 xml:space="preserve">- 2 и более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 (3 и более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 для многодетных семей, семей, в составе которых есть инвалид, а также семей, которым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мототранспортное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</w:t>
      </w:r>
      <w:proofErr w:type="spellStart"/>
      <w:r w:rsidRPr="008209BA">
        <w:rPr>
          <w:rFonts w:ascii="Times New Roman" w:hAnsi="Times New Roman" w:cs="Times New Roman"/>
          <w:sz w:val="24"/>
          <w:szCs w:val="24"/>
        </w:rPr>
        <w:t>мототранспортного</w:t>
      </w:r>
      <w:proofErr w:type="spellEnd"/>
      <w:r w:rsidRPr="008209BA">
        <w:rPr>
          <w:rFonts w:ascii="Times New Roman" w:hAnsi="Times New Roman" w:cs="Times New Roman"/>
          <w:sz w:val="24"/>
          <w:szCs w:val="24"/>
        </w:rPr>
        <w:t xml:space="preserve">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автотранспортного средства с мощностью двигателя не менее 250 лошадиных сил, год выпуска которого не превышает 5 лет, за исключением автотранспортного средства, полученного (приобретенного) семьей с 4 и более детьми;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маломерных судов, год выпуска которых не превышает 5 лет;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- 2 и более самоходных машин и других видов техники, год выпуска которых не превышает 5 лет (3 и более самоходных машин и других видов техники, год выпуска которых не превышает 5 лет, для семей, которым самоходная машина и другой вид техники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которым стоимость приобретения самоходной машины и другого вида техники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 (за исключением средств регионального материнского (семейного) капитала);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и) непредставление в уполномоченный орган документов (сведений) в соответствии с перечнем документов (копий документов, сведений), необходимых для назначения ежемесячного пособия, которые представляются заявителем лично в зависимости от сложившейся у него конкретной жизненной ситуации, а также непредставление документов (сведений) в сроки, указанные в пункте 3.2 Положения;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к) установление факта назначения пособия, в отношении ребенка на которого подается заявление, другому законному представителю;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л) установление факта назначения ежемесячного пособия в связи с рождением и воспитанием ребенка, предусмотренного Федеральным законом от 19.05.1995 № 81-ФЗ «О государственных  пособиях  гражданам,  имеющим   детей»,  лицам,   указанным  в абзаце 1 статьи 9 Федерального закона от 19.05.1995 № 81-ФЗ «О государственных пособиях гражданам, имеющим детей», в отношении ребенка, на которого назначено пособие (за исключением детей, на которых назначено пособие на детей-инвалидов, пособие на детей, один из родителей которых, входящий в состав семьи, является инвалидом);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м) установление факта назначения ежемесячного пособия на ребенка военнослужащего, проходящего военную службу по призыву, в соответствии со статьей 12.5 Федерального закона от 19.05.1995 № 81-ФЗ «О государственных пособиях гражданам, имеющим детей» в отношении ребенка, на которого назначено пособие на детей военнослужащих, проходящих службу по призыву;</w:t>
      </w:r>
    </w:p>
    <w:p w:rsidR="008209BA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н) установление факта раздельного проживания заявителя с ребенком, на которого назначается и выплачивается пособие;</w:t>
      </w:r>
    </w:p>
    <w:p w:rsidR="00BB4F8C" w:rsidRPr="008209BA" w:rsidRDefault="008209BA" w:rsidP="00820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9BA">
        <w:rPr>
          <w:rFonts w:ascii="Times New Roman" w:hAnsi="Times New Roman" w:cs="Times New Roman"/>
          <w:sz w:val="24"/>
          <w:szCs w:val="24"/>
        </w:rPr>
        <w:t>о) достижение ребенком возраста шестнадцати лет (за исключением ребенка, обучающегося в общеобразовательной организации, на которого пособие назначается и выплачивается до окончания им обучения, но не более чем до достижения им возраста восемнадцати лет.</w:t>
      </w:r>
    </w:p>
    <w:sectPr w:rsidR="00BB4F8C" w:rsidRPr="0082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BA"/>
    <w:rsid w:val="00356AE6"/>
    <w:rsid w:val="008209BA"/>
    <w:rsid w:val="00BB4F8C"/>
    <w:rsid w:val="00D05588"/>
    <w:rsid w:val="00F956D5"/>
    <w:rsid w:val="00F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6CD9"/>
  <w15:chartTrackingRefBased/>
  <w15:docId w15:val="{7DF3581C-0B41-428D-844D-B4BC30ED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2254</Words>
  <Characters>12853</Characters>
  <Application>Microsoft Office Word</Application>
  <DocSecurity>0</DocSecurity>
  <Lines>107</Lines>
  <Paragraphs>30</Paragraphs>
  <ScaleCrop>false</ScaleCrop>
  <Company/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2026-02-12T07:31:00Z</dcterms:created>
  <dcterms:modified xsi:type="dcterms:W3CDTF">2026-02-12T07:31:00Z</dcterms:modified>
</cp:coreProperties>
</file>