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5DD" w:rsidRPr="004225DD" w:rsidRDefault="004225D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225DD" w:rsidRPr="004225DD" w:rsidRDefault="004225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225DD" w:rsidRPr="004225DD" w:rsidRDefault="004225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ГОРОДСКАЯ ДУМА ГОРОДА КАЛУГИ</w:t>
      </w:r>
    </w:p>
    <w:p w:rsidR="004225DD" w:rsidRPr="004225DD" w:rsidRDefault="004225D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225DD" w:rsidRPr="004225DD" w:rsidRDefault="004225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РЕШЕНИЕ</w:t>
      </w:r>
    </w:p>
    <w:p w:rsidR="004225DD" w:rsidRPr="004225DD" w:rsidRDefault="004225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от 28 ноября 2018 г. N 254</w:t>
      </w:r>
    </w:p>
    <w:p w:rsidR="004225DD" w:rsidRPr="004225DD" w:rsidRDefault="004225D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225DD" w:rsidRPr="004225DD" w:rsidRDefault="004225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О ЕЖЕГОДНОЙ СОЦИАЛЬНО</w:t>
      </w:r>
      <w:bookmarkStart w:id="0" w:name="_GoBack"/>
      <w:bookmarkEnd w:id="0"/>
      <w:r w:rsidRPr="004225DD">
        <w:rPr>
          <w:rFonts w:ascii="Times New Roman" w:hAnsi="Times New Roman" w:cs="Times New Roman"/>
          <w:sz w:val="24"/>
          <w:szCs w:val="24"/>
        </w:rPr>
        <w:t>Й ВЫПЛАТЕ ЛИЦАМ, ДОСТИГШИМ ВОЗРАСТА</w:t>
      </w:r>
    </w:p>
    <w:p w:rsidR="004225DD" w:rsidRPr="004225DD" w:rsidRDefault="004225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100 И БОЛЕЕ ЛЕТ</w:t>
      </w:r>
    </w:p>
    <w:p w:rsidR="004225DD" w:rsidRPr="004225DD" w:rsidRDefault="004225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25DD" w:rsidRPr="004225DD" w:rsidRDefault="004225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>
        <w:r w:rsidRPr="004225DD">
          <w:rPr>
            <w:rFonts w:ascii="Times New Roman" w:hAnsi="Times New Roman" w:cs="Times New Roman"/>
            <w:sz w:val="24"/>
            <w:szCs w:val="24"/>
          </w:rPr>
          <w:t>ч. 5 ст. 20</w:t>
        </w:r>
      </w:hyperlink>
      <w:r w:rsidRPr="004225DD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 и на основании </w:t>
      </w:r>
      <w:hyperlink r:id="rId5">
        <w:r w:rsidRPr="004225DD">
          <w:rPr>
            <w:rFonts w:ascii="Times New Roman" w:hAnsi="Times New Roman" w:cs="Times New Roman"/>
            <w:sz w:val="24"/>
            <w:szCs w:val="24"/>
          </w:rPr>
          <w:t>ст. 24</w:t>
        </w:r>
      </w:hyperlink>
      <w:r w:rsidRPr="004225DD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Калуга" Городская Дума города Калуги</w:t>
      </w:r>
    </w:p>
    <w:p w:rsidR="004225DD" w:rsidRPr="004225DD" w:rsidRDefault="004225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РЕШИЛА:</w:t>
      </w:r>
    </w:p>
    <w:p w:rsidR="004225DD" w:rsidRPr="004225DD" w:rsidRDefault="004225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25DD" w:rsidRPr="004225DD" w:rsidRDefault="004225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1. Установить в муниципальном образовании "Город Калуга" ежегодную социальную выплату лицам, достигшим возраста 100 и более лет, в размере 5000 р.</w:t>
      </w:r>
    </w:p>
    <w:p w:rsidR="004225DD" w:rsidRPr="004225DD" w:rsidRDefault="004225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2. Поручить Городской Управе города Калуги в срок до 30.12.2018 утвердить правовой акт, устанавливающий условия и порядок осуществления ежегодной социальной выплаты лицам, достигшим возраста 100 и более лет.</w:t>
      </w:r>
    </w:p>
    <w:p w:rsidR="004225DD" w:rsidRPr="004225DD" w:rsidRDefault="004225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3. Настоящее Решение вступает в силу 01.01.2019 и подлежит официальному опубликованию (обнародованию).</w:t>
      </w:r>
    </w:p>
    <w:p w:rsidR="004225DD" w:rsidRPr="004225DD" w:rsidRDefault="004225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комитет Городской Думы города Калуги по бюджетно-финансовой, налоговой и экономической политике (Сотсков К.В.) и на комитет Городской Думы города Калуги по вопросам социального развития (Ставиская М.В.).</w:t>
      </w:r>
    </w:p>
    <w:p w:rsidR="004225DD" w:rsidRPr="004225DD" w:rsidRDefault="004225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25DD" w:rsidRPr="004225DD" w:rsidRDefault="004225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Глава городского самоуправления</w:t>
      </w:r>
    </w:p>
    <w:p w:rsidR="004225DD" w:rsidRPr="004225DD" w:rsidRDefault="004225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225DD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225DD" w:rsidRPr="004225DD" w:rsidRDefault="004225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225DD">
        <w:rPr>
          <w:rFonts w:ascii="Times New Roman" w:hAnsi="Times New Roman" w:cs="Times New Roman"/>
          <w:sz w:val="24"/>
          <w:szCs w:val="24"/>
        </w:rPr>
        <w:t>А.Г.Иванов</w:t>
      </w:r>
      <w:proofErr w:type="spellEnd"/>
    </w:p>
    <w:p w:rsidR="004225DD" w:rsidRPr="004225DD" w:rsidRDefault="004225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225DD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4225DD" w:rsidSect="008A7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DD"/>
    <w:rsid w:val="004225D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158B5-6575-42B7-80A9-CE407841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5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25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25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D43723602055BEFA5AC3AEF0AB3FAEC44DEF9F3A17A2751AEE70E7CD298472E30CE296F7991FACC84B5B6DF4A1CF0CFA60F29639393D3017DA4CFCCuFh6F" TargetMode="External"/><Relationship Id="rId4" Type="http://schemas.openxmlformats.org/officeDocument/2006/relationships/hyperlink" Target="consultantplus://offline/ref=CD43723602055BEFA5AC24E21CDFA4E246D5A6FAA87D2F00F7B6082B8DC8417B708E2F3A3AD4F7C887BCE28D0642A99CE44424678B8FD305u6h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2026-06-26T05:33:00Z</dcterms:created>
  <dcterms:modified xsi:type="dcterms:W3CDTF">2026-06-26T05:34:00Z</dcterms:modified>
</cp:coreProperties>
</file>