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0"/>
        <w:jc w:val="center"/>
        <w:rPr/>
      </w:pPr>
      <w:r>
        <w:rPr>
          <w:rFonts w:eastAsia="Times New Roman" w:cs="Times New Roman" w:ascii="Times New Roman" w:hAnsi="Times New Roman"/>
        </w:rPr>
        <w:t xml:space="preserve">                                                            </w:t>
      </w:r>
      <w:r>
        <w:rPr>
          <w:rFonts w:cs="Times New Roman" w:ascii="Times New Roman" w:hAnsi="Times New Roman"/>
        </w:rPr>
        <w:t>Приложение 1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к решению Городской Думы 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города Калуги</w:t>
      </w:r>
    </w:p>
    <w:p>
      <w:pPr>
        <w:pStyle w:val="Normal"/>
        <w:bidi w:val="0"/>
        <w:jc w:val="lef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ab/>
        <w:tab/>
        <w:t xml:space="preserve">    от ____ № _________</w:t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Порядок формирования и финансирования расходов по исполнению судебных актов об организации обеспечения земельных участков, предоставленных гражданам, имеющим троих и более детей,  водоснабжением, транспортной инфраструктурой (автомобильными дорогами)</w:t>
      </w:r>
    </w:p>
    <w:p>
      <w:pPr>
        <w:pStyle w:val="Normal"/>
        <w:bidi w:val="0"/>
        <w:jc w:val="both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1. Настоящий порядок формирования и финансирования расходов по исполнению судебных актов об организации обеспечения земельных участков, предоставленных гражданам, имеющим троих и более детей, водоснабжением, транспортной инфраструктурой (автомобильными дорогами)  разработан в целях планирования расходов при формировании бюджета муниципального образования «Город Калуга» на очередной финансовый год и плановый период, а также для исполнения судебных актов за счет средств бюджета муниципального образования «Город Калуга» в части исполнения обязательств по организации обеспечения земельных участков, предоставленных гражданам, имеющим троих и более детей, водоснабжением, транспортной инфраструктурой (автомобильными дорогами).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2. Городская Управа города Калуги (органы Городской Управы города Калуги) осуществляет формирование и исполнение бюджета муниципального образования «Город Калуга» на очередной финансовый год и плановый период в части исполнения судебных актов с учетом плана мероприятий  по выполнению  работ, направленных на  исполнение судебных актов об организации обеспечения земельных участков, предоставленных гражданам, имеющим троих и более детей, водоснабжением и транспортной инфраструктурой (автомобильными дорогами) за счет средств бюджета муниципального образования «Город Калуга» (далее – План), в пределах бюджетных ассигнований, предусмотренных на эти цели решением о бюджете.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3. Внесение изменений в План осуществляется Городской Думой города Калуги по предложению Городской Управы города Калуги по следующим основаниям: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а)  вступление в законную силу новых судебных актов;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б) отсрочка или рассрочка исполнения, изменение способа и порядка исполнения судебных актов;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в) необходимость изменения видов, объемов, стоимости работ, установленная в процессе разработки, экспертизы проектно-сметной и сметной документации, осуществления закупок, выполнения работ;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г) иные случаи, установленные в соответствии с законодательством и муниципальными правовыми актами.</w:t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ind w:firstLine="720" w:right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bidi w:val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</w:r>
    </w:p>
    <w:p>
      <w:pPr>
        <w:pStyle w:val="Normal"/>
        <w:bidi w:val="0"/>
        <w:ind w:firstLine="3685" w:left="4962" w:right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55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LibreOffice/24.2.7.2$Windows_X86_64 LibreOffice_project/ee3885777aa7032db5a9b65deec9457448a91162</Application>
  <AppVersion>15.0000</AppVersion>
  <Pages>1</Pages>
  <Words>273</Words>
  <Characters>2030</Characters>
  <CharactersWithSpaces>2398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2025-04-24T15:01:55Z</dcterms:created>
  <dc:creator/>
  <dc:description/>
  <dc:language>ru-RU</dc:language>
  <cp:lastModifiedBy/>
  <dcterms:modified xsi:type="dcterms:W3CDTF">2025-04-24T15:02:56Z</dcterms:modified>
  <cp:revision>1</cp:revision>
  <dc:subject/>
  <dc:title/>
</cp:coreProperties>
</file>