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23B" w:rsidRPr="00857719" w:rsidRDefault="00F1123B" w:rsidP="00F1123B">
      <w:pPr>
        <w:spacing w:line="264" w:lineRule="auto"/>
        <w:ind w:firstLine="709"/>
        <w:jc w:val="center"/>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 xml:space="preserve">                                                       </w:t>
      </w:r>
      <w:r w:rsidRPr="00857719">
        <w:rPr>
          <w:rFonts w:ascii="Times New Roman" w:hAnsi="Times New Roman" w:cs="Times New Roman"/>
          <w:sz w:val="24"/>
          <w:szCs w:val="24"/>
          <w:shd w:val="clear" w:color="auto" w:fill="FFFFFF"/>
        </w:rPr>
        <w:t>Приложение № 1</w:t>
      </w:r>
    </w:p>
    <w:p w:rsidR="00F1123B" w:rsidRPr="00857719" w:rsidRDefault="00F1123B" w:rsidP="00F1123B">
      <w:pPr>
        <w:spacing w:line="264" w:lineRule="auto"/>
        <w:ind w:firstLine="709"/>
        <w:jc w:val="center"/>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 xml:space="preserve">                                                                                </w:t>
      </w:r>
      <w:r w:rsidRPr="00857719">
        <w:rPr>
          <w:rFonts w:ascii="Times New Roman" w:hAnsi="Times New Roman" w:cs="Times New Roman"/>
          <w:sz w:val="24"/>
          <w:szCs w:val="24"/>
          <w:shd w:val="clear" w:color="auto" w:fill="FFFFFF"/>
        </w:rPr>
        <w:t>к положению о муниципальном</w:t>
      </w:r>
    </w:p>
    <w:p w:rsidR="00F1123B" w:rsidRPr="00857719" w:rsidRDefault="00F1123B" w:rsidP="00F1123B">
      <w:pPr>
        <w:spacing w:line="264" w:lineRule="auto"/>
        <w:ind w:firstLine="709"/>
        <w:jc w:val="right"/>
        <w:rPr>
          <w:rFonts w:ascii="Times New Roman" w:hAnsi="Times New Roman" w:cs="Times New Roman"/>
          <w:sz w:val="24"/>
          <w:szCs w:val="24"/>
          <w:highlight w:val="white"/>
        </w:rPr>
      </w:pPr>
      <w:r w:rsidRPr="00857719">
        <w:rPr>
          <w:rFonts w:ascii="Times New Roman" w:hAnsi="Times New Roman" w:cs="Times New Roman"/>
          <w:sz w:val="24"/>
          <w:szCs w:val="24"/>
          <w:shd w:val="clear" w:color="auto" w:fill="FFFFFF"/>
        </w:rPr>
        <w:t>земельном контроле на территории</w:t>
      </w:r>
    </w:p>
    <w:p w:rsidR="00F1123B" w:rsidRDefault="00F1123B" w:rsidP="00F1123B">
      <w:pPr>
        <w:spacing w:line="264" w:lineRule="auto"/>
        <w:ind w:firstLine="709"/>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муниципального образования</w:t>
      </w:r>
    </w:p>
    <w:p w:rsidR="00F1123B" w:rsidRPr="00857719" w:rsidRDefault="00F1123B" w:rsidP="00F1123B">
      <w:pPr>
        <w:spacing w:line="264" w:lineRule="auto"/>
        <w:ind w:firstLine="709"/>
        <w:jc w:val="center"/>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 xml:space="preserve">                                                 </w:t>
      </w:r>
      <w:r w:rsidRPr="0085771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857719">
        <w:rPr>
          <w:rFonts w:ascii="Times New Roman" w:hAnsi="Times New Roman" w:cs="Times New Roman"/>
          <w:sz w:val="24"/>
          <w:szCs w:val="24"/>
          <w:shd w:val="clear" w:color="auto" w:fill="FFFFFF"/>
        </w:rPr>
        <w:t>«Город Калуга»</w:t>
      </w:r>
    </w:p>
    <w:p w:rsidR="00F1123B" w:rsidRPr="00857719" w:rsidRDefault="00F1123B" w:rsidP="00F1123B">
      <w:pPr>
        <w:spacing w:line="264" w:lineRule="auto"/>
        <w:ind w:firstLine="709"/>
        <w:jc w:val="right"/>
        <w:rPr>
          <w:rFonts w:ascii="Times New Roman" w:hAnsi="Times New Roman" w:cs="Times New Roman"/>
          <w:sz w:val="24"/>
          <w:szCs w:val="24"/>
        </w:rPr>
      </w:pPr>
    </w:p>
    <w:p w:rsidR="00F1123B" w:rsidRPr="00F1123B" w:rsidRDefault="00F1123B" w:rsidP="00F1123B">
      <w:pPr>
        <w:pStyle w:val="10"/>
        <w:spacing w:after="0" w:line="264" w:lineRule="auto"/>
        <w:jc w:val="center"/>
        <w:rPr>
          <w:rFonts w:ascii="Times New Roman" w:hAnsi="Times New Roman"/>
        </w:rPr>
      </w:pPr>
      <w:r w:rsidRPr="00F1123B">
        <w:rPr>
          <w:rFonts w:ascii="Times New Roman" w:hAnsi="Times New Roman"/>
          <w:bCs/>
        </w:rPr>
        <w:t xml:space="preserve">Индикаторы риска нарушения обязательных требований </w:t>
      </w:r>
      <w:r w:rsidRPr="00F1123B">
        <w:rPr>
          <w:rFonts w:ascii="Times New Roman" w:hAnsi="Times New Roman"/>
          <w:bCs/>
        </w:rPr>
        <w:br/>
        <w:t>при осуществлении м</w:t>
      </w:r>
      <w:r w:rsidRPr="00F1123B">
        <w:rPr>
          <w:rFonts w:ascii="Times New Roman" w:hAnsi="Times New Roman"/>
          <w:bCs/>
          <w:shd w:val="clear" w:color="auto" w:fill="FFFFFF"/>
        </w:rPr>
        <w:t>униципального земельного контроля</w:t>
      </w:r>
    </w:p>
    <w:p w:rsidR="00F1123B" w:rsidRPr="00857719" w:rsidRDefault="00F1123B" w:rsidP="00F1123B">
      <w:pPr>
        <w:pStyle w:val="10"/>
        <w:spacing w:after="0" w:line="264" w:lineRule="auto"/>
        <w:jc w:val="both"/>
      </w:pPr>
    </w:p>
    <w:p w:rsidR="00F1123B" w:rsidRPr="00857719" w:rsidRDefault="00F1123B" w:rsidP="00F1123B">
      <w:pPr>
        <w:spacing w:line="264" w:lineRule="auto"/>
        <w:ind w:firstLine="709"/>
        <w:jc w:val="both"/>
        <w:rPr>
          <w:rFonts w:ascii="Times New Roman" w:hAnsi="Times New Roman" w:cs="Times New Roman"/>
          <w:sz w:val="24"/>
          <w:szCs w:val="24"/>
          <w:highlight w:val="white"/>
        </w:rPr>
      </w:pPr>
      <w:r w:rsidRPr="00857719">
        <w:rPr>
          <w:rFonts w:ascii="Times New Roman" w:hAnsi="Times New Roman" w:cs="Times New Roman"/>
          <w:sz w:val="24"/>
          <w:szCs w:val="24"/>
        </w:rPr>
        <w:t xml:space="preserve">Индикаторами риска нарушения обязательных требований при осуществлении муниципального земельного контроля на территории </w:t>
      </w:r>
      <w:r>
        <w:rPr>
          <w:rFonts w:ascii="Times New Roman" w:hAnsi="Times New Roman" w:cs="Times New Roman"/>
          <w:sz w:val="24"/>
          <w:szCs w:val="24"/>
          <w:shd w:val="clear" w:color="auto" w:fill="FFFFFF"/>
        </w:rPr>
        <w:t xml:space="preserve">муниципального образования        </w:t>
      </w:r>
      <w:r w:rsidRPr="00857719">
        <w:rPr>
          <w:rFonts w:ascii="Times New Roman" w:hAnsi="Times New Roman" w:cs="Times New Roman"/>
          <w:sz w:val="24"/>
          <w:szCs w:val="24"/>
          <w:shd w:val="clear" w:color="auto" w:fill="FFFFFF"/>
        </w:rPr>
        <w:t xml:space="preserve"> «Город Калуга»</w:t>
      </w:r>
      <w:r>
        <w:rPr>
          <w:rFonts w:ascii="Times New Roman" w:hAnsi="Times New Roman" w:cs="Times New Roman"/>
          <w:sz w:val="24"/>
          <w:szCs w:val="24"/>
          <w:shd w:val="clear" w:color="auto" w:fill="FFFFFF"/>
        </w:rPr>
        <w:t xml:space="preserve"> </w:t>
      </w:r>
      <w:r w:rsidRPr="00857719">
        <w:rPr>
          <w:rFonts w:ascii="Times New Roman" w:hAnsi="Times New Roman" w:cs="Times New Roman"/>
          <w:sz w:val="24"/>
          <w:szCs w:val="24"/>
        </w:rPr>
        <w:t>являются:</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 xml:space="preserve">1. Факт нахождения в собственности у физического лица одного или нескольких земельных участков сельскохозяйственного назначения общей площадью не менее 2,5 </w:t>
      </w:r>
      <w:r>
        <w:rPr>
          <w:rFonts w:ascii="Times New Roman" w:hAnsi="Times New Roman" w:cs="Times New Roman"/>
          <w:sz w:val="24"/>
          <w:szCs w:val="24"/>
        </w:rPr>
        <w:t xml:space="preserve">га. </w:t>
      </w:r>
      <w:r w:rsidRPr="00857719">
        <w:rPr>
          <w:rFonts w:ascii="Times New Roman" w:hAnsi="Times New Roman" w:cs="Times New Roman"/>
          <w:sz w:val="24"/>
          <w:szCs w:val="24"/>
        </w:rPr>
        <w:t xml:space="preserve">при условии, что каждый из указанных участков находится в собственности более </w:t>
      </w:r>
      <w:r>
        <w:rPr>
          <w:rFonts w:ascii="Times New Roman" w:hAnsi="Times New Roman" w:cs="Times New Roman"/>
          <w:sz w:val="24"/>
          <w:szCs w:val="24"/>
        </w:rPr>
        <w:t>3</w:t>
      </w:r>
      <w:r w:rsidRPr="00857719">
        <w:rPr>
          <w:rFonts w:ascii="Times New Roman" w:hAnsi="Times New Roman" w:cs="Times New Roman"/>
          <w:sz w:val="24"/>
          <w:szCs w:val="24"/>
        </w:rPr>
        <w:t xml:space="preserve"> лет, и такое лицо не является членом крестьянского фермерского хозяйства, участником юридического лица либо индивидуальным предпринимателем, которые осуществляют деятельность по сельскохозяйственному производству, либо не передало указанные земли во владение или пользование таким лицам.</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2. Зарастание не менее 25 процентов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r>
        <w:rPr>
          <w:rFonts w:ascii="Times New Roman" w:hAnsi="Times New Roman" w:cs="Times New Roman"/>
          <w:sz w:val="24"/>
          <w:szCs w:val="24"/>
        </w:rPr>
        <w:t>)</w:t>
      </w:r>
      <w:r w:rsidRPr="00857719">
        <w:rPr>
          <w:rFonts w:ascii="Times New Roman" w:hAnsi="Times New Roman" w:cs="Times New Roman"/>
          <w:sz w:val="24"/>
          <w:szCs w:val="24"/>
        </w:rPr>
        <w:t>.</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3.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4. Наличие на земельном участке специализированной техники, используемой для снятия и (или) перемещения плодородного слоя почвы.</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5.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агролесомелиоративных насаждений (спиливание, складирование или сжигание древесно-кустарниковой растительности, составляющей защитные лесополосы).</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 xml:space="preserve">6. Наличие сведений о смене собственников в отношении одного земельного участка более одного раза в течение </w:t>
      </w:r>
      <w:r>
        <w:rPr>
          <w:rFonts w:ascii="Times New Roman" w:hAnsi="Times New Roman" w:cs="Times New Roman"/>
          <w:sz w:val="24"/>
          <w:szCs w:val="24"/>
        </w:rPr>
        <w:t>1</w:t>
      </w:r>
      <w:r w:rsidRPr="00857719">
        <w:rPr>
          <w:rFonts w:ascii="Times New Roman" w:hAnsi="Times New Roman" w:cs="Times New Roman"/>
          <w:sz w:val="24"/>
          <w:szCs w:val="24"/>
        </w:rPr>
        <w:t xml:space="preserve"> календарного года по информации, содержащейся в Едином государственном реестре недвижимости  (далее </w:t>
      </w:r>
      <w:r>
        <w:rPr>
          <w:rFonts w:ascii="Times New Roman" w:eastAsia="Symbol" w:hAnsi="Times New Roman" w:cs="Times New Roman"/>
          <w:sz w:val="24"/>
          <w:szCs w:val="24"/>
        </w:rPr>
        <w:t xml:space="preserve">-  </w:t>
      </w:r>
      <w:r w:rsidRPr="00857719">
        <w:rPr>
          <w:rFonts w:ascii="Times New Roman" w:hAnsi="Times New Roman" w:cs="Times New Roman"/>
          <w:sz w:val="24"/>
          <w:szCs w:val="24"/>
        </w:rPr>
        <w:t>ЕГРН).</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7. Отсутствие в ЕГРН сведений о правах на используемый юридическим лицом, индивидуальным предпринимателем, гражданином земельный участок.</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8.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F1123B" w:rsidRDefault="00F1123B" w:rsidP="00F1123B">
      <w:pPr>
        <w:spacing w:line="264" w:lineRule="auto"/>
        <w:ind w:firstLine="709"/>
        <w:jc w:val="both"/>
        <w:rPr>
          <w:rFonts w:ascii="Times New Roman" w:hAnsi="Times New Roman" w:cs="Times New Roman"/>
          <w:sz w:val="24"/>
          <w:szCs w:val="24"/>
        </w:rPr>
      </w:pP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lastRenderedPageBreak/>
        <w:t>9.</w:t>
      </w:r>
      <w:r>
        <w:rPr>
          <w:rFonts w:ascii="Times New Roman" w:hAnsi="Times New Roman" w:cs="Times New Roman"/>
          <w:sz w:val="24"/>
          <w:szCs w:val="24"/>
        </w:rPr>
        <w:t xml:space="preserve"> </w:t>
      </w:r>
      <w:r w:rsidRPr="00857719">
        <w:rPr>
          <w:rFonts w:ascii="Times New Roman" w:hAnsi="Times New Roman" w:cs="Times New Roman"/>
          <w:sz w:val="24"/>
          <w:szCs w:val="24"/>
        </w:rPr>
        <w:t xml:space="preserve">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w:t>
      </w:r>
      <w:r>
        <w:rPr>
          <w:rFonts w:ascii="Times New Roman" w:hAnsi="Times New Roman" w:cs="Times New Roman"/>
          <w:sz w:val="24"/>
          <w:szCs w:val="24"/>
        </w:rPr>
        <w:t>3</w:t>
      </w:r>
      <w:r w:rsidRPr="00857719">
        <w:rPr>
          <w:rFonts w:ascii="Times New Roman" w:hAnsi="Times New Roman" w:cs="Times New Roman"/>
          <w:sz w:val="24"/>
          <w:szCs w:val="24"/>
        </w:rPr>
        <w:t xml:space="preserve">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 xml:space="preserve">10.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 по истечении </w:t>
      </w:r>
      <w:r>
        <w:rPr>
          <w:rFonts w:ascii="Times New Roman" w:hAnsi="Times New Roman" w:cs="Times New Roman"/>
          <w:sz w:val="24"/>
          <w:szCs w:val="24"/>
        </w:rPr>
        <w:t>1</w:t>
      </w:r>
      <w:r w:rsidRPr="00857719">
        <w:rPr>
          <w:rFonts w:ascii="Times New Roman" w:hAnsi="Times New Roman" w:cs="Times New Roman"/>
          <w:sz w:val="24"/>
          <w:szCs w:val="24"/>
        </w:rPr>
        <w:t xml:space="preserve">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F1123B"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 xml:space="preserve">11.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w:t>
      </w:r>
    </w:p>
    <w:p w:rsidR="00F1123B" w:rsidRPr="00857719" w:rsidRDefault="00F1123B" w:rsidP="00F1123B">
      <w:pPr>
        <w:spacing w:line="264" w:lineRule="auto"/>
        <w:jc w:val="both"/>
        <w:rPr>
          <w:rFonts w:ascii="Times New Roman" w:hAnsi="Times New Roman" w:cs="Times New Roman"/>
          <w:sz w:val="24"/>
          <w:szCs w:val="24"/>
        </w:rPr>
      </w:pPr>
      <w:r>
        <w:rPr>
          <w:rFonts w:ascii="Times New Roman" w:hAnsi="Times New Roman" w:cs="Times New Roman"/>
          <w:sz w:val="24"/>
          <w:szCs w:val="24"/>
        </w:rPr>
        <w:t>6</w:t>
      </w:r>
      <w:r w:rsidRPr="00857719">
        <w:rPr>
          <w:rFonts w:ascii="Times New Roman" w:hAnsi="Times New Roman" w:cs="Times New Roman"/>
          <w:sz w:val="24"/>
          <w:szCs w:val="24"/>
        </w:rPr>
        <w:t xml:space="preserve"> предшествующих месяцев:</w:t>
      </w:r>
    </w:p>
    <w:p w:rsidR="00F1123B" w:rsidRPr="00857719" w:rsidRDefault="00F1123B" w:rsidP="00F1123B">
      <w:pPr>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57719">
        <w:rPr>
          <w:rFonts w:ascii="Times New Roman" w:hAnsi="Times New Roman" w:cs="Times New Roman"/>
          <w:sz w:val="24"/>
          <w:szCs w:val="24"/>
        </w:rPr>
        <w:t>проведения инженерных изысканий;</w:t>
      </w:r>
    </w:p>
    <w:p w:rsidR="00F1123B" w:rsidRPr="00857719" w:rsidRDefault="00F1123B" w:rsidP="00F1123B">
      <w:pPr>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57719">
        <w:rPr>
          <w:rFonts w:ascii="Times New Roman" w:hAnsi="Times New Roman" w:cs="Times New Roman"/>
          <w:sz w:val="24"/>
          <w:szCs w:val="24"/>
        </w:rPr>
        <w:t>капитального или текущего ремонта линейного объекта;</w:t>
      </w:r>
    </w:p>
    <w:p w:rsidR="00F1123B" w:rsidRPr="00857719" w:rsidRDefault="00F1123B" w:rsidP="00F1123B">
      <w:pPr>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3F0E1F">
        <w:rPr>
          <w:rFonts w:ascii="Times New Roman" w:hAnsi="Times New Roman" w:cs="Times New Roman"/>
          <w:sz w:val="24"/>
          <w:szCs w:val="24"/>
        </w:rPr>
        <w:t xml:space="preserve"> </w:t>
      </w:r>
      <w:r w:rsidRPr="00857719">
        <w:rPr>
          <w:rFonts w:ascii="Times New Roman" w:hAnsi="Times New Roman" w:cs="Times New Roman"/>
          <w:sz w:val="24"/>
          <w:szCs w:val="24"/>
        </w:rP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F1123B" w:rsidRPr="00857719" w:rsidRDefault="00F1123B" w:rsidP="00F1123B">
      <w:pPr>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57719">
        <w:rPr>
          <w:rFonts w:ascii="Times New Roman" w:hAnsi="Times New Roman" w:cs="Times New Roman"/>
          <w:sz w:val="24"/>
          <w:szCs w:val="24"/>
        </w:rPr>
        <w:t>осуществления геологического изучения недр;</w:t>
      </w:r>
    </w:p>
    <w:p w:rsidR="00F1123B" w:rsidRPr="00857719" w:rsidRDefault="00F1123B" w:rsidP="00F1123B">
      <w:pPr>
        <w:spacing w:line="264"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857719">
        <w:rPr>
          <w:rFonts w:ascii="Times New Roman" w:hAnsi="Times New Roman" w:cs="Times New Roman"/>
          <w:sz w:val="24"/>
          <w:szCs w:val="24"/>
        </w:rPr>
        <w:t>возведения некапитальных строений, сооружений, предназначенных для осуществления товарной аквакультуры (товарного рыбоводства);</w:t>
      </w:r>
    </w:p>
    <w:p w:rsidR="00F1123B" w:rsidRPr="00857719" w:rsidRDefault="00F1123B" w:rsidP="00F1123B">
      <w:pPr>
        <w:spacing w:line="26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57719">
        <w:rPr>
          <w:rFonts w:ascii="Times New Roman" w:hAnsi="Times New Roman" w:cs="Times New Roman"/>
          <w:sz w:val="24"/>
          <w:szCs w:val="24"/>
        </w:rPr>
        <w:t>работ в целях обеспечения судоходства для возведения на береговой полосе в пределах внутренних водных путей некапитальных строений, сооружений.</w:t>
      </w:r>
    </w:p>
    <w:p w:rsidR="00F1123B" w:rsidRPr="00857719" w:rsidRDefault="00F1123B" w:rsidP="00F1123B">
      <w:pPr>
        <w:spacing w:line="264" w:lineRule="auto"/>
        <w:ind w:firstLine="709"/>
        <w:jc w:val="both"/>
        <w:rPr>
          <w:rFonts w:ascii="Times New Roman" w:hAnsi="Times New Roman" w:cs="Times New Roman"/>
          <w:sz w:val="24"/>
          <w:szCs w:val="24"/>
        </w:rPr>
      </w:pPr>
      <w:r w:rsidRPr="00857719">
        <w:rPr>
          <w:rFonts w:ascii="Times New Roman" w:hAnsi="Times New Roman" w:cs="Times New Roman"/>
          <w:sz w:val="24"/>
          <w:szCs w:val="24"/>
        </w:rPr>
        <w:t>12. Наличие у контрольного органа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F1123B" w:rsidRPr="00857719" w:rsidRDefault="00F1123B" w:rsidP="00F1123B">
      <w:pPr>
        <w:spacing w:line="240" w:lineRule="auto"/>
        <w:rPr>
          <w:rFonts w:ascii="Times New Roman" w:hAnsi="Times New Roman" w:cs="Times New Roman"/>
          <w:sz w:val="24"/>
          <w:szCs w:val="24"/>
        </w:rPr>
      </w:pPr>
    </w:p>
    <w:p w:rsidR="00F47B0C" w:rsidRDefault="00F47B0C"/>
    <w:sectPr w:rsidR="00F47B0C" w:rsidSect="00F1123B">
      <w:headerReference w:type="default" r:id="rId6"/>
      <w:pgSz w:w="11906" w:h="16838"/>
      <w:pgMar w:top="1134" w:right="850" w:bottom="851" w:left="1701" w:header="720" w:footer="72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75B" w:rsidRDefault="005F275B" w:rsidP="00F1123B">
      <w:pPr>
        <w:spacing w:line="240" w:lineRule="auto"/>
      </w:pPr>
      <w:r>
        <w:separator/>
      </w:r>
    </w:p>
  </w:endnote>
  <w:endnote w:type="continuationSeparator" w:id="1">
    <w:p w:rsidR="005F275B" w:rsidRDefault="005F275B" w:rsidP="00F112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Arial"/>
    <w:charset w:val="CC"/>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75B" w:rsidRDefault="005F275B" w:rsidP="00F1123B">
      <w:pPr>
        <w:spacing w:line="240" w:lineRule="auto"/>
      </w:pPr>
      <w:r>
        <w:separator/>
      </w:r>
    </w:p>
  </w:footnote>
  <w:footnote w:type="continuationSeparator" w:id="1">
    <w:p w:rsidR="005F275B" w:rsidRDefault="005F275B" w:rsidP="00F1123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809917"/>
    </w:sdtPr>
    <w:sdtContent>
      <w:p w:rsidR="00F1123B" w:rsidRDefault="00954576">
        <w:pPr>
          <w:pStyle w:val="a3"/>
          <w:jc w:val="right"/>
        </w:pPr>
        <w:r w:rsidRPr="00B555E6">
          <w:rPr>
            <w:sz w:val="24"/>
            <w:szCs w:val="24"/>
          </w:rPr>
          <w:fldChar w:fldCharType="begin"/>
        </w:r>
        <w:r w:rsidR="009670CA" w:rsidRPr="00B555E6">
          <w:rPr>
            <w:sz w:val="24"/>
            <w:szCs w:val="24"/>
          </w:rPr>
          <w:instrText xml:space="preserve"> PAGE   \* MERGEFORMAT </w:instrText>
        </w:r>
        <w:r w:rsidRPr="00B555E6">
          <w:rPr>
            <w:sz w:val="24"/>
            <w:szCs w:val="24"/>
          </w:rPr>
          <w:fldChar w:fldCharType="separate"/>
        </w:r>
        <w:r w:rsidR="003F0E1F">
          <w:rPr>
            <w:noProof/>
            <w:sz w:val="24"/>
            <w:szCs w:val="24"/>
          </w:rPr>
          <w:t>2</w:t>
        </w:r>
        <w:r w:rsidRPr="00B555E6">
          <w:rPr>
            <w:sz w:val="24"/>
            <w:szCs w:val="24"/>
          </w:rPr>
          <w:fldChar w:fldCharType="end"/>
        </w:r>
      </w:p>
    </w:sdtContent>
  </w:sdt>
  <w:p w:rsidR="00F1123B" w:rsidRDefault="00F1123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0"/>
  <w:displayVerticalDrawingGridEvery w:val="2"/>
  <w:characterSpacingControl w:val="doNotCompress"/>
  <w:footnotePr>
    <w:footnote w:id="0"/>
    <w:footnote w:id="1"/>
  </w:footnotePr>
  <w:endnotePr>
    <w:endnote w:id="0"/>
    <w:endnote w:id="1"/>
  </w:endnotePr>
  <w:compat/>
  <w:rsids>
    <w:rsidRoot w:val="00F1123B"/>
    <w:rsid w:val="000238F0"/>
    <w:rsid w:val="002112F4"/>
    <w:rsid w:val="00343F69"/>
    <w:rsid w:val="003F0E1F"/>
    <w:rsid w:val="005F275B"/>
    <w:rsid w:val="00623517"/>
    <w:rsid w:val="00954576"/>
    <w:rsid w:val="009670CA"/>
    <w:rsid w:val="00AC69EF"/>
    <w:rsid w:val="00B06651"/>
    <w:rsid w:val="00B20DDC"/>
    <w:rsid w:val="00B555E6"/>
    <w:rsid w:val="00F1123B"/>
    <w:rsid w:val="00F47B0C"/>
    <w:rsid w:val="00F56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23B"/>
    <w:pPr>
      <w:suppressAutoHyphens/>
      <w:spacing w:after="0"/>
    </w:pPr>
    <w:rPr>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главление 1 Знак"/>
    <w:link w:val="10"/>
    <w:qFormat/>
    <w:locked/>
    <w:rsid w:val="00F1123B"/>
    <w:rPr>
      <w:rFonts w:ascii="XO Thames" w:eastAsia="Times New Roman" w:hAnsi="XO Thames" w:cs="Times New Roman"/>
      <w:b/>
      <w:sz w:val="20"/>
      <w:szCs w:val="20"/>
    </w:rPr>
  </w:style>
  <w:style w:type="paragraph" w:customStyle="1" w:styleId="10">
    <w:name w:val="Обычный1"/>
    <w:link w:val="1"/>
    <w:qFormat/>
    <w:rsid w:val="00F1123B"/>
    <w:pPr>
      <w:suppressAutoHyphens/>
      <w:textAlignment w:val="baseline"/>
    </w:pPr>
    <w:rPr>
      <w:rFonts w:ascii="XO Thames" w:eastAsia="Times New Roman" w:hAnsi="XO Thames" w:cs="Times New Roman"/>
      <w:b/>
      <w:sz w:val="20"/>
      <w:szCs w:val="20"/>
    </w:rPr>
  </w:style>
  <w:style w:type="paragraph" w:styleId="a3">
    <w:name w:val="header"/>
    <w:basedOn w:val="a"/>
    <w:link w:val="a4"/>
    <w:uiPriority w:val="99"/>
    <w:unhideWhenUsed/>
    <w:rsid w:val="00F1123B"/>
    <w:pPr>
      <w:tabs>
        <w:tab w:val="center" w:pos="4677"/>
        <w:tab w:val="right" w:pos="9355"/>
      </w:tabs>
      <w:spacing w:line="240" w:lineRule="auto"/>
    </w:pPr>
  </w:style>
  <w:style w:type="character" w:customStyle="1" w:styleId="a4">
    <w:name w:val="Верхний колонтитул Знак"/>
    <w:basedOn w:val="a0"/>
    <w:link w:val="a3"/>
    <w:uiPriority w:val="99"/>
    <w:rsid w:val="00F1123B"/>
    <w:rPr>
      <w:sz w:val="20"/>
    </w:rPr>
  </w:style>
  <w:style w:type="paragraph" w:styleId="a5">
    <w:name w:val="footer"/>
    <w:basedOn w:val="a"/>
    <w:link w:val="a6"/>
    <w:uiPriority w:val="99"/>
    <w:semiHidden/>
    <w:unhideWhenUsed/>
    <w:rsid w:val="00F1123B"/>
    <w:pPr>
      <w:tabs>
        <w:tab w:val="center" w:pos="4677"/>
        <w:tab w:val="right" w:pos="9355"/>
      </w:tabs>
      <w:spacing w:line="240" w:lineRule="auto"/>
    </w:pPr>
  </w:style>
  <w:style w:type="character" w:customStyle="1" w:styleId="a6">
    <w:name w:val="Нижний колонтитул Знак"/>
    <w:basedOn w:val="a0"/>
    <w:link w:val="a5"/>
    <w:uiPriority w:val="99"/>
    <w:semiHidden/>
    <w:rsid w:val="00F1123B"/>
    <w:rPr>
      <w:sz w:val="20"/>
    </w:rPr>
  </w:style>
  <w:style w:type="paragraph" w:styleId="a7">
    <w:name w:val="Balloon Text"/>
    <w:basedOn w:val="a"/>
    <w:link w:val="a8"/>
    <w:uiPriority w:val="99"/>
    <w:semiHidden/>
    <w:unhideWhenUsed/>
    <w:rsid w:val="00B555E6"/>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55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889</Words>
  <Characters>5069</Characters>
  <Application>Microsoft Office Word</Application>
  <DocSecurity>0</DocSecurity>
  <Lines>42</Lines>
  <Paragraphs>11</Paragraphs>
  <ScaleCrop>false</ScaleCrop>
  <Company/>
  <LinksUpToDate>false</LinksUpToDate>
  <CharactersWithSpaces>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hodinan</dc:creator>
  <cp:lastModifiedBy>hodinan</cp:lastModifiedBy>
  <cp:revision>4</cp:revision>
  <dcterms:created xsi:type="dcterms:W3CDTF">2025-04-02T12:19:00Z</dcterms:created>
  <dcterms:modified xsi:type="dcterms:W3CDTF">2025-04-03T05:54:00Z</dcterms:modified>
</cp:coreProperties>
</file>