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/>
      </w:pPr>
      <w:bookmarkStart w:id="0" w:name="_Hlk199947847"/>
      <w:r>
        <w:rPr>
          <w:rFonts w:cs="Times New Roman" w:ascii="Times New Roman" w:hAnsi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  <w:lang w:val="en-US"/>
        </w:rPr>
        <w:t xml:space="preserve">II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квартал 2026 года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u w:val="single"/>
        </w:rPr>
        <w:t>«Развитие культуры и искусства городского округа города Калуги Калужской области»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культуры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01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8"/>
        <w:gridCol w:w="1533"/>
        <w:gridCol w:w="1365"/>
        <w:gridCol w:w="1755"/>
        <w:gridCol w:w="1530"/>
        <w:gridCol w:w="4183"/>
      </w:tblGrid>
      <w:tr>
        <w:trPr/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Объем финансового обеспечения,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тыс. рублей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Исполнение, тыс.рублей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Муниципальная программа «Развитие культуры и искусства городского округа города Калуги Калужской области», (всего), в том числе: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1 035 695,55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1 035 695,55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538 177,28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22 559,78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22 559,78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13 045,61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57,8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1 013 135,77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1 013 135,77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525 131,67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51,8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иные источники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«Образование», соисполнитель: управление культуры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254 625,64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58,1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254 625,64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58,1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системы дополнительного образования в сфере искусств»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250 323,71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250 323,71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4001,93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4001,93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«Оказание поддержки одаренным учащимся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71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37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культуры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554 448,14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554 448,14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273 506,11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15 694,26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15 694,26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13 045,61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83,1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538 753,88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538 753,88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260 460,50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48,3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проектных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«Региональный проект «Семейные ценности и инфраструктура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11 342,59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11 342,59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9 171,90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10 208,33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10 208,33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8 254,71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1 134,26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1 134,26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917,19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народного и самодеятельного художественного творчества»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102 734,43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102 734,43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учреждений культуры клубного типа»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21 262,20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21 262,20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6 106,31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21 262,20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21 262,20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6 106,31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муниципальных библиотек»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66 223,17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53,5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66 223,17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53,5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библиотек»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5 770,61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5 770,61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2 409,75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1 108,36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1 108,36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1 108,36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4 662,25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4 662,25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1 301,39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театральной и концертной деятельности муниципальных учреждений»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62 316,66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55,2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62 316,66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55,2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7 436,47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7 436,47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4 897,51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4 377,57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4 377,57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3 682,54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84,1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3 058,90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3 058,90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1 214,97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39,7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6 232,16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6 232,16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13 414,22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13 414,22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записи актов гражданского состояния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2 655,00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2 655,00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2 655,00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2 655,00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архитектуры, градостроительства и земельных отношений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25 516,36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25 516,36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2 594,98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10,2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6 865,52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6 865,52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18 650,84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18 650,84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2 594,98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проектных мероприятий «Региональный проект «Семейные ценности и инфраструктура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7 526,86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7 526,86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6 865,52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6 865,52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661,34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661,34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муниципальных учреждений культуры клубного типа»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9 700,00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9 700,00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2 594,98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  <w:bookmarkStart w:id="3" w:name="_GoBack"/>
            <w:bookmarkEnd w:id="3"/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9 700,00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9 700,00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2 594,98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Комплекс процессных мероприятий «Обеспечение развития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zh-CN"/>
                <w14:ligatures w14:val="none"/>
              </w:rPr>
              <w:t>театральной и концертной деятельности муниципальных учреждений культуры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926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«Общегосударственные вопросы», соисполнитель: управление делами главы городского округа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4 795,55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4 795,55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«Формирование, содержание архивных фондов и оказание информационных услуг»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4 795,55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4 795,55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540"/>
        <w:jc w:val="both"/>
        <w:rPr/>
      </w:pPr>
      <w:hyperlink w:anchor="Par1141">
        <w:r>
          <w:rPr>
            <w:rFonts w:cs="Times New Roman" w:ascii="Times New Roman" w:hAnsi="Times New Roman"/>
            <w:kern w:val="0"/>
            <w:sz w:val="20"/>
            <w:szCs w:val="20"/>
          </w:rPr>
          <w:t>&lt;1&gt;</w:t>
        </w:r>
      </w:hyperlink>
      <w:r>
        <w:rPr>
          <w:rFonts w:cs="Times New Roman" w:ascii="Times New Roman" w:hAnsi="Times New Roman"/>
          <w:kern w:val="0"/>
          <w:sz w:val="20"/>
          <w:szCs w:val="20"/>
        </w:rPr>
        <w:t xml:space="preserve">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&lt;2&gt; Указываются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 xml:space="preserve">Отчет о ходе реализации направления «Образование»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873"/>
        <w:gridCol w:w="1112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>
          <w:trHeight w:val="292" w:hRule="atLeast"/>
        </w:trPr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Число обучающихся в учреждениях дополнительного образования в сфере искусств»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4339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450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4476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4473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педагогов учреждений дополнительного образования в сфере искусств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Удельный уровень  обеспеченности  учреждений дополнительного образования в сфере  искусств противопожарным и антитеррористическим оборудованием, удовлетворяющим требованиям комплексной безопасности учреждений»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89,4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89,8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90,2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89,4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дополнительного образования в сфере искусств,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lang w:val="en-US"/>
              </w:rPr>
              <w:t>7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объектов учреждений дополнительного образования в сфере искусств,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стипендий для одаренных учащихся учреждений дополнительного образования в сфере искусств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30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063"/>
        <w:gridCol w:w="1397"/>
        <w:gridCol w:w="1395"/>
        <w:gridCol w:w="1950"/>
        <w:gridCol w:w="2713"/>
        <w:gridCol w:w="3159"/>
        <w:gridCol w:w="235"/>
      </w:tblGrid>
      <w:tr>
        <w:trPr>
          <w:trHeight w:val="469" w:hRule="atLeast"/>
        </w:trPr>
        <w:tc>
          <w:tcPr>
            <w:tcW w:w="14372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(результаты/проблемы, возникшие в ходе реализации мероприятия)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«Реализация образовательных программ, создание условий для повышения уровня профессионального и исполнительского мастерства обучающихся. Повышение уровня заработной платы педагогов дополнительного образования в сфере искусства от средней заработной платы по Калужской области до 100%» структурного элемента «Обеспечение функционирования системы дополнительного образования в сфере искусств»</w:t>
            </w:r>
          </w:p>
        </w:tc>
        <w:tc>
          <w:tcPr>
            <w:tcW w:w="23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291-14-Р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1 имени Н.П.Ракова»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305-14-Р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2 имени С.С.Туликова»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303-14-Р «Об утверждении муниципального задания муниципального бюджетного образовательного учреждения дополнительного образования «Детская художественная школа»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292-14-Р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4»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300-14-Р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5»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302-14-Р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6»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301-14-Р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7»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306-14-Р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8»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304-14-Р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9»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                            № 1,2,3,4,5,6,7,8,9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Создание условий для совершенствования учебного процесса в муниципальных учреждениях дополнительного образования в сфере искусств города Калуги,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комплексной безопасности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«Обеспечение развития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учреждений дополнительного образования в сфере искусств»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№ 1,2,3,4,5,6,7,8,9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  учреждений дополнительного образования в сфере искусств»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№ 1,2,4,5,6,7,8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Адресная поддержка одаренных учащихся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«Оказание поддержки одаренным учащимся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Мероприятие «Адресная поддержка одаренных учащихся учреждений дополнительного образования </w:t>
              <w:tab/>
              <w:t>в сфере искусств»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«Выплата стипендий по итогам учебного года»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31.05.2026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«Постановление об утверждении составов  экспертных комиссий по отбору соискателей  на присуждение звания  «Стипендиат города Калуги»»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 2026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07.05.2026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Постановление администрации городского округа города Калуги от 07.05.2026 № 910-пи «Об утверждении составов экспертных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комиссий по отбору соискателей на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присуждение звания «Стипендиат 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города Калуги»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5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«Постановле-ние об утверждении списка стипендиатов города Калуги»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Август 2026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01.07.2026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Постановление администрации городского округа города Калуги от 01.07.2026 № 1328-пи «Об утверждении списка с</w:t>
            </w:r>
            <w:r>
              <w:rPr>
                <w:rFonts w:ascii="Times New Roman" w:hAnsi="Times New Roman"/>
                <w:sz w:val="20"/>
                <w:szCs w:val="20"/>
              </w:rPr>
              <w:t>типендиатов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города Калуги»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«Выплата стипендий по итогам финансового года»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«Культура, кинематография»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9"/>
        <w:gridCol w:w="117"/>
        <w:gridCol w:w="1756"/>
        <w:gridCol w:w="1112"/>
        <w:gridCol w:w="156"/>
        <w:gridCol w:w="681"/>
        <w:gridCol w:w="701"/>
        <w:gridCol w:w="130"/>
        <w:gridCol w:w="833"/>
        <w:gridCol w:w="419"/>
        <w:gridCol w:w="469"/>
        <w:gridCol w:w="852"/>
        <w:gridCol w:w="606"/>
        <w:gridCol w:w="386"/>
        <w:gridCol w:w="996"/>
        <w:gridCol w:w="992"/>
        <w:gridCol w:w="412"/>
        <w:gridCol w:w="437"/>
        <w:gridCol w:w="993"/>
        <w:gridCol w:w="852"/>
        <w:gridCol w:w="903"/>
        <w:gridCol w:w="237"/>
      </w:tblGrid>
      <w:tr>
        <w:trPr/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4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566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771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6905</w:t>
            </w:r>
          </w:p>
        </w:tc>
      </w:tr>
      <w:tr>
        <w:trPr/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526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670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671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863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927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26450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23450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49450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31450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64450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69450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57450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67450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42450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26450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529660</w:t>
            </w:r>
          </w:p>
        </w:tc>
      </w:tr>
      <w:tr>
        <w:trPr/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35163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53993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25707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30980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98437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90283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работников учреждений культуры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Удельный уровень  обеспеченности  учреждений культуры клубного типа противопожарным и антитеррористическим оборудованием, удовлетворяющим требованиям комплексной безопасности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учреждений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60,3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клубного типа,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12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5</w:t>
            </w:r>
          </w:p>
        </w:tc>
      </w:tr>
      <w:tr>
        <w:trPr>
          <w:trHeight w:val="292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приобретенных экземпляров литературных произведений и  документов в библиотечный фонд муниципальных библиотек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2000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2000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2134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6850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562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730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743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810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687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674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9.</w:t>
            </w:r>
          </w:p>
        </w:tc>
        <w:tc>
          <w:tcPr>
            <w:tcW w:w="140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25100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211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22380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29900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17300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23600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24300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25400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276200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29906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47344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36782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51138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55018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50719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выданных (просмотренных) документов из фондов муниципальных библиотек»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155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155500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175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175000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90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000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227499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274789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258387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221558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216618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189105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Удельный уровень  обеспеченности  муниципальных библиотек противопожарным и антитеррористическим оборудованием, удовлетворяющим требованиям комплексной безопасности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учреждений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52,3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52,3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муниципальных библиотек,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lang w:val="en-US"/>
              </w:rPr>
              <w:t>14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филиалов МБУ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 xml:space="preserve"> «ЦБС г.Калуги»,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lang w:val="en-US"/>
              </w:rPr>
              <w:t>6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мероприятий, проведенных 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9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lang w:val="en-US"/>
              </w:rPr>
              <w:t>32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103320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15296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13900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16754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19437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17703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15481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созданных МБУК «Калужский театр кукол» (новых, капитально-возобновленных) спектаклей (театральных постановок)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Удельный уровень  обеспеченности  театрально-зрелищных учреждений культуры противопожарным и антитеррористическим оборудованием, удовлетворяющим требованиям комплексной безопасности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учреждений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71,4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lang w:val="en-US"/>
              </w:rPr>
              <w:t>71,4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71,4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театрально-зрелищных учреждений культуры,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городских мероприятий в сфере культуры и искусства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145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созданных детских культурно-просветительских центров на базе учреждений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hd w:fill="FFFFFF" w:val="clear"/>
              </w:rPr>
              <w:t>1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работников учреждений культуры, прошедших профессиональную переподготовку или повышение квалификации в рамках выделенной субсидии на модернизацию учреждений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hd w:fill="FFFFFF" w:val="clear"/>
              </w:rPr>
              <w:t>5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участников культурных мероприятий, направленных на популяризацию семейных ценностей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590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23.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3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театрально-зрелищных учреждений культуры,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25.</w:t>
            </w:r>
          </w:p>
        </w:tc>
        <w:tc>
          <w:tcPr>
            <w:tcW w:w="1404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филиалов МБУК «ЦБС г.Калуги»,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69" w:hRule="atLeast"/>
        </w:trPr>
        <w:tc>
          <w:tcPr>
            <w:tcW w:w="14372" w:type="dxa"/>
            <w:gridSpan w:val="2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6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получения гражданами дополнительных возможностей для творческого развития и самореализации в учреждениях культуры клубного типа. Повышение уровня заработной платы работников учреждений культуры от средней заработной платы по Калужской области до 100%» структурного элемента «Обеспечение функционирования народного и самодеятельного художественного творчества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 (оказание услуг, выполнение работ)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289-14-Р «Об утверждении муниципального задания муниципального бюджетного  учреждения культуры «Культурно-досуговое объединение»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288-14-Р «Об утверждении муниципального задания муниципального бюджетного  учреждения культуры «Городской досуговый центр»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№ 12,14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деятельности, обеспечение комплексной безопасности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 № 12,14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  № 12,14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культуры,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14</w:t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«Модернизация учреждений культуры, включая создание детских культурно-просветительских центров на базе учреждений культуры (Ежегодный Всероссийский конкурс среди домов культуры для выявления лучших практик их работ)»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2.4.1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2.4.2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10.02.2026</w:t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от 10.02.2026 № 20-2026-108967, № 20-2026-109059</w:t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2.4.3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2.4.4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Повышение обеспеченности населения города Калуги услугами муниципальных библиотек и приобщение населения города Калуги к чтению.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библиотек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290-14-Р «Об утверждении муниципального задания муниципального бюджетного  учреждения «Централизованная библиотечная система г.Калуги» на 2026 год и плановый период 2027 и 2028 годов»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№ 10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муниципальных библиотек города Калуги как информационных, культурных и образовательных центров для различных категорий населения, обеспечение комплексной безопасности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библиотек»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10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библиотек»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10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4.2.3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библиотек,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10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4.3.4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реализацию мероприятий по модернизации библиотек от 09.02.2026 № 20-2026-050791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«Модернизация учреждений культуры, включая создание детских культурно-просветительских центров на базе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10.02.2026 № 20-2026-086878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прав граждан (прав детей и юношества) на доступ к культурным ценностям в области театральной и концертной деятельности.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театральной и концертной деятельности муниципальных учреждений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299-14-Р «Об утверждении муниципального задания муниципального бюджетного  учреждения культуры «Калужский театр кукол»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287-14-Р «Об утверждении муниципального задания муниципального бюджетного  учреждения культуры «Калужский дом музыки» на 2026 год и плановый период 2027 и 2028 годов»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№ 11,13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театрально-зрелищных учреждений культуры, обеспечение комплексной безопасности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театральной и концертной деятельности муниципальных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театрально-зрелищных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№ 11,13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театрально-зрелищных учреждений культуры»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13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«Поддержка творческой деятельности и техническое оснащение детских и кукольных театров»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от 10.02.2026 № 20-2026-108483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Расширение доступности культурных благ, различных видов и форм культурного досуга, повышение качества проведения городских массовых мероприятий и увеличение их многообразия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«Проведение городских мероприятий в сфере культуры и искусства»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План мероприятий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работы управления культуры города Калуги на 2026 год от 28.12.2025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Бюджетные обязательства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Услуги оказаны (работы выполнены)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«Услуги (работы) оплачены»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14372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организации досуга и обеспечения жителей муниципального образования «Город Калуга» услугами организаций культуры, организация и проведение  культурных мероприятий, направленных на популяризацию семейных ценностей»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деятельности (оказание услуг, выполнение работ) муниципального автономного учреждения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Распоряжение начальника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управления записи актов гражданского состояния города Калуги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 утверждении муниципального задания для муниципального автономного учреждения культуры «Дворец торжеств города Калуги» на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и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 26.12.2025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33-09-р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14.01.2026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Соглашение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 порядке и условиях предоставления субсидии на финансовое обеспечение выполнения муниципального задания на выполнение муниципальных работ на 2026 год и плановый период 2027 и 2028 годов от 14.01.2026 № 1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6" w:hRule="atLeast"/>
        </w:trPr>
        <w:tc>
          <w:tcPr>
            <w:tcW w:w="14372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деятельности» структурного элемента «Обеспечение развития и поддержки 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культуры,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11.03.2026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  <w:t>Выполнение работ по капитальному ремонту здания МБУК "Городской досуговый центр" г. Калуги, расположенного по адресу: г. Калуга, ул. Пухова, д.52 (ремонт системы вентиляции)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08.06.2026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  <w:t>Выполнение работ по капитальному ремонту здания МБУК "КДО", (Шопинский СДК), расположенного по адресу: г. Калуга, д. Шопино, ул. Центральная, д. 18 (ремонт крыльца, кровли козырька)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утвержденный план-график закупок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Style16"/>
              <w:widowControl w:val="false"/>
              <w:spacing w:before="0" w:after="160"/>
              <w:rPr>
                <w:rStyle w:val="12"/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hyperlink r:id="rId4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01.09.2026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16.03.2026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  <w:t>Выполнение работ по капитальному ремонту здания МБУК "Городской досуговый центр" г. Калуги, расположенного по адресу: г. Калуга, ул. Пухова, д.52 (ремонт системы вентиляции)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14.05.2026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  <w:t>Выполнение работ по капитальному ремонту здания МБУК "КДО", (Шопинский СДК), расположенного по адресу: г. Калуга, д. Шопино, ул. Центральная, д. 18 (ремонт крыльца, кровли козырька)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утвержденный план-график закупок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Style16"/>
              <w:widowControl w:val="false"/>
              <w:spacing w:before="0" w:after="160"/>
              <w:rPr>
                <w:rStyle w:val="12"/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hyperlink r:id="rId5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Задача «Создание условий для совершенствования деятельности муниципальных библиотек города Калуги как информационных, культурных и образовательных центров для различных категорий населения» структурного элемента «Обеспечение развития муниципальных библиотек»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библиотек,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19.02.2026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eastAsia="ru-RU"/>
                <w14:ligatures w14:val="none"/>
              </w:rPr>
              <w:t>Выполнение работ по капитальному ремонту здания МБУК "ЦБС г. Калуги" (Центральная городская библиотека им. Н.В. Гоголя), расположенного по адресу: г. Калуга, ул. Ленина, д. 66/3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26.06.2026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14"/>
                <w:szCs w:val="14"/>
                <w:lang w:eastAsia="ru-RU"/>
                <w14:ligatures w14:val="none"/>
              </w:rPr>
              <w:t>Выполнение работ по капитальному ремонту здания Центральная городская библиотека им. Н.В. Гоголя МБУК "Центральная библиотечная система г. Калуги" , расположенного по адресу: г. Калуга, ул. Ленина, д. 66/3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утвержденный план-график закупок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Style16"/>
              <w:widowControl w:val="false"/>
              <w:spacing w:before="0" w:after="160"/>
              <w:rPr/>
            </w:pPr>
            <w:hyperlink r:id="rId6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01.09.2026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04.03.2026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eastAsia="ru-RU"/>
                <w14:ligatures w14:val="none"/>
              </w:rPr>
              <w:t>Выполнение работ по капитальному ремонту здания МБУК "ЦБС г. Калуги" (Центральная городская библиотека им. Н.В. Гоголя), расположенного по адресу: г. Калуга, ул. Ленина, д. 66/3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муниципальные контракты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размещены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13"/>
              <w:widowControl w:val="false"/>
              <w:shd w:val="clear" w:color="auto" w:fill="FFFFFF"/>
              <w:rPr/>
            </w:pPr>
            <w:hyperlink r:id="rId7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69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Задача «Создание условий для совершенствования деятельности театрально-зрелищных учреждений культуры» структурного элемента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театрально-зрелищных учреждений культуры,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  <w:t>Выполнение проектных работ по капитальному ремонту здания МБУК "Калужский дом музыки", расположенного по адресу: г. Калуга, ул. Кирова, д.6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утвержденный план-график закупок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Style16"/>
              <w:widowControl w:val="false"/>
              <w:spacing w:before="0" w:after="160"/>
              <w:rPr/>
            </w:pPr>
            <w:hyperlink r:id="rId8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01.09.2026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24.02.2026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4"/>
                <w:szCs w:val="14"/>
                <w:shd w:fill="auto" w:val="clear"/>
                <w:lang w:eastAsia="ru-RU"/>
                <w14:ligatures w14:val="none"/>
              </w:rPr>
              <w:t>Выполнение проектных работ по капитальному ремонту здания МБУК "Калужский дом музыки", расположенного по адресу: г. Калуга, ул. Кирова, д.6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муниципальные контракты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размещены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13"/>
              <w:widowControl w:val="false"/>
              <w:shd w:val="clear" w:color="auto" w:fill="FFFFFF"/>
              <w:rPr/>
            </w:pPr>
            <w:hyperlink r:id="rId9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«Общегосударственные вопросы»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97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10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исполненных МКУ «Муниципальный архив г.Калуги» социально-правовых  и тематических запросов»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164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9"/>
        <w:gridCol w:w="3021"/>
        <w:gridCol w:w="1379"/>
        <w:gridCol w:w="1381"/>
        <w:gridCol w:w="1924"/>
        <w:gridCol w:w="2672"/>
        <w:gridCol w:w="3306"/>
        <w:gridCol w:w="235"/>
      </w:tblGrid>
      <w:tr>
        <w:trPr>
          <w:trHeight w:val="469" w:hRule="atLeast"/>
        </w:trPr>
        <w:tc>
          <w:tcPr>
            <w:tcW w:w="14372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>
          <w:trHeight w:val="351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Обеспечение сохранности и использование документов Архивного фонда Российской Федерации» структурного элемента «Формирование, содержание архивных фондов и оказание информационных услуг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»»</w:t>
            </w:r>
          </w:p>
        </w:tc>
        <w:tc>
          <w:tcPr>
            <w:tcW w:w="23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Расходы на обеспечение  деятельности МКУ «Муниципальный архив г.Калуги»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(Контрольные точки не устанавливаются)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Управление делами Городского Головы города Калуги/заместитель начальника управления делами Городского Головы города Калуги, курирующий деятельность муниципального казенного учреждения «Муниципальный  архив г.Калуги», директор  муниципального казенного учреждения «Муниципальный  архив г.Калуги»</w:t>
            </w:r>
          </w:p>
        </w:tc>
        <w:tc>
          <w:tcPr>
            <w:tcW w:w="2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Интернет-ссылка"/>
    <w:rPr>
      <w:color w:val="000080"/>
      <w:u w:val="single"/>
    </w:rPr>
  </w:style>
  <w:style w:type="character" w:styleId="23" w:customStyle="1">
    <w:name w:val="Основной шрифт абзаца2"/>
    <w:qFormat/>
    <w:rPr/>
  </w:style>
  <w:style w:type="character" w:styleId="12" w:customStyle="1">
    <w:name w:val="Основной шрифт абзаца1"/>
    <w:qFormat/>
    <w:rPr/>
  </w:style>
  <w:style w:type="paragraph" w:styleId="Style9" w:customStyle="1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4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tyle15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eastAsia="zh-CN" w:val="ru-RU" w:bidi="ar-SA"/>
      <w14:ligatures w14:val="none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Calibri"/>
      <w:color w:val="00000A"/>
      <w:kern w:val="2"/>
      <w:sz w:val="22"/>
      <w:szCs w:val="20"/>
      <w:lang w:eastAsia="zh-CN" w:val="ru-RU" w:bidi="ar-SA"/>
    </w:rPr>
  </w:style>
  <w:style w:type="paragraph" w:styleId="13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cs=";Times New Roman" w:ascii="Calibri" w:hAnsi="Calibri" w:eastAsia="Calibri" w:asciiTheme="minorHAnsi" w:eastAsiaTheme="minorHAnsi" w:hAnsiTheme="minorHAnsi"/>
      <w:color w:val="auto"/>
      <w:kern w:val="2"/>
      <w:sz w:val="22"/>
      <w:szCs w:val="22"/>
      <w:lang w:eastAsia="zh-CN" w:val="ru-RU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3c11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zakupki.gov.ru/" TargetMode="External"/><Relationship Id="rId5" Type="http://schemas.openxmlformats.org/officeDocument/2006/relationships/hyperlink" Target="https://zakupki.gov.ru/" TargetMode="External"/><Relationship Id="rId6" Type="http://schemas.openxmlformats.org/officeDocument/2006/relationships/hyperlink" Target="https://zakupki.gov.ru/" TargetMode="External"/><Relationship Id="rId7" Type="http://schemas.openxmlformats.org/officeDocument/2006/relationships/hyperlink" Target="https://zakupki.gov.ru/" TargetMode="External"/><Relationship Id="rId8" Type="http://schemas.openxmlformats.org/officeDocument/2006/relationships/hyperlink" Target="https://zakupki.gov.ru/" TargetMode="External"/><Relationship Id="rId9" Type="http://schemas.openxmlformats.org/officeDocument/2006/relationships/hyperlink" Target="https://zakupki.gov.ru/" TargetMode="External"/><Relationship Id="rId10" Type="http://schemas.openxmlformats.org/officeDocument/2006/relationships/hyperlink" Target="https://login.consultant.ru/link/?req=doc&amp;base=LAW&amp;n=495935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Application>LibreOffice/7.3.4.2$Windows_X86_64 LibreOffice_project/728fec16bd5f605073805c3c9e7c4212a0120dc5</Application>
  <AppVersion>15.0000</AppVersion>
  <Pages>42</Pages>
  <Words>6776</Words>
  <Characters>48122</Characters>
  <CharactersWithSpaces>53055</CharactersWithSpaces>
  <Paragraphs>2013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2026-07-23T16:46:29Z</dcterms:modified>
  <cp:revision>189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