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9E" w:rsidRDefault="0080129E">
      <w:pPr>
        <w:pStyle w:val="ConsPlusTitle"/>
        <w:jc w:val="center"/>
        <w:outlineLvl w:val="0"/>
      </w:pPr>
      <w:bookmarkStart w:id="0" w:name="_GoBack"/>
      <w:bookmarkEnd w:id="0"/>
      <w:r>
        <w:t>РОССИЙСКАЯ ФЕДЕРАЦИЯ</w:t>
      </w:r>
    </w:p>
    <w:p w:rsidR="0080129E" w:rsidRDefault="0080129E">
      <w:pPr>
        <w:pStyle w:val="ConsPlusTitle"/>
        <w:jc w:val="center"/>
      </w:pPr>
      <w:r>
        <w:t>КАЛУЖСКАЯ ОБЛАСТЬ</w:t>
      </w:r>
    </w:p>
    <w:p w:rsidR="0080129E" w:rsidRDefault="0080129E">
      <w:pPr>
        <w:pStyle w:val="ConsPlusTitle"/>
        <w:jc w:val="center"/>
      </w:pPr>
      <w:r>
        <w:t>ГОРОДСКАЯ УПРАВА ГОРОДА КАЛУГИ</w:t>
      </w:r>
    </w:p>
    <w:p w:rsidR="0080129E" w:rsidRDefault="0080129E">
      <w:pPr>
        <w:pStyle w:val="ConsPlusTitle"/>
        <w:jc w:val="both"/>
      </w:pPr>
    </w:p>
    <w:p w:rsidR="0080129E" w:rsidRDefault="0080129E">
      <w:pPr>
        <w:pStyle w:val="ConsPlusTitle"/>
        <w:jc w:val="center"/>
      </w:pPr>
      <w:r>
        <w:t>ПОСТАНОВЛЕНИЕ</w:t>
      </w:r>
    </w:p>
    <w:p w:rsidR="0080129E" w:rsidRDefault="0080129E">
      <w:pPr>
        <w:pStyle w:val="ConsPlusTitle"/>
        <w:jc w:val="center"/>
      </w:pPr>
      <w:r>
        <w:t>от 12 февраля 2024 г. N 41-п</w:t>
      </w:r>
    </w:p>
    <w:p w:rsidR="0080129E" w:rsidRDefault="0080129E">
      <w:pPr>
        <w:pStyle w:val="ConsPlusTitle"/>
        <w:jc w:val="both"/>
      </w:pPr>
    </w:p>
    <w:p w:rsidR="0080129E" w:rsidRDefault="0080129E">
      <w:pPr>
        <w:pStyle w:val="ConsPlusTitle"/>
        <w:jc w:val="center"/>
      </w:pPr>
      <w:r>
        <w:t>ОБ УТВЕРЖДЕНИИ ПОЛОЖЕНИЯ О ПОРЯДКЕ ОПРЕДЕЛЕНИЯ ОБЪЕМА</w:t>
      </w:r>
    </w:p>
    <w:p w:rsidR="0080129E" w:rsidRDefault="0080129E">
      <w:pPr>
        <w:pStyle w:val="ConsPlusTitle"/>
        <w:jc w:val="center"/>
      </w:pPr>
      <w:r>
        <w:t>И ПРЕДОСТАВЛЕНИЯ СУБСИДИЙ ИЗ БЮДЖЕТА ГОРОДСКОГО ОКРУГА</w:t>
      </w:r>
    </w:p>
    <w:p w:rsidR="0080129E" w:rsidRDefault="0080129E">
      <w:pPr>
        <w:pStyle w:val="ConsPlusTitle"/>
        <w:jc w:val="center"/>
      </w:pPr>
      <w:r>
        <w:t>ГОРОДА КАЛУГИ КАЛУЖСКОЙ ОБЛАСТИ НЕКОММЕРЧЕСКИМ ОРГАНИЗАЦИЯМ,</w:t>
      </w:r>
    </w:p>
    <w:p w:rsidR="0080129E" w:rsidRDefault="0080129E">
      <w:pPr>
        <w:pStyle w:val="ConsPlusTitle"/>
        <w:jc w:val="center"/>
      </w:pPr>
      <w:r>
        <w:t>НЕ ЯВЛЯЮЩИМСЯ ГОСУДАРСТВЕННЫМИ (МУНИЦИПАЛЬНЫМИ)</w:t>
      </w:r>
    </w:p>
    <w:p w:rsidR="0080129E" w:rsidRDefault="0080129E">
      <w:pPr>
        <w:pStyle w:val="ConsPlusTitle"/>
        <w:jc w:val="center"/>
      </w:pPr>
      <w:r>
        <w:t>УЧРЕЖДЕНИЯМИ, ДЕЯТЕЛЬНОСТЬ КОТОРЫХ НАПРАВЛЕНА НА СОЗДАНИЕ</w:t>
      </w:r>
    </w:p>
    <w:p w:rsidR="0080129E" w:rsidRDefault="0080129E">
      <w:pPr>
        <w:pStyle w:val="ConsPlusTitle"/>
        <w:jc w:val="center"/>
      </w:pPr>
      <w:r>
        <w:t>И РАЗВИТИЕ ЦЕЛОСТНОЙ СИСТЕМЫ ТЕРРИТОРИАЛЬНОГО ОБЩЕСТВЕННОГО</w:t>
      </w:r>
    </w:p>
    <w:p w:rsidR="0080129E" w:rsidRDefault="0080129E">
      <w:pPr>
        <w:pStyle w:val="ConsPlusTitle"/>
        <w:jc w:val="center"/>
      </w:pPr>
      <w:r>
        <w:t>САМОУПРАВЛЕНИЯ В ГОРОДСКОМ ОКРУГЕ ГОРОДЕ КАЛУГЕ КАЛУЖСКОЙ</w:t>
      </w:r>
    </w:p>
    <w:p w:rsidR="0080129E" w:rsidRDefault="0080129E">
      <w:pPr>
        <w:pStyle w:val="ConsPlusTitle"/>
        <w:jc w:val="center"/>
      </w:pPr>
      <w:r>
        <w:t>ОБЛАСТИ</w:t>
      </w:r>
    </w:p>
    <w:p w:rsidR="0080129E" w:rsidRDefault="008012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129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29E" w:rsidRDefault="008012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29E" w:rsidRDefault="008012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Городской Управы г. Калуги от 19.05.2025 </w:t>
            </w:r>
            <w:hyperlink r:id="rId4">
              <w:r>
                <w:rPr>
                  <w:color w:val="0000FF"/>
                </w:rPr>
                <w:t>N 193-п</w:t>
              </w:r>
            </w:hyperlink>
            <w:r>
              <w:rPr>
                <w:color w:val="392C69"/>
              </w:rPr>
              <w:t>,</w:t>
            </w:r>
          </w:p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29.07.2025 </w:t>
            </w:r>
            <w:hyperlink r:id="rId5">
              <w:r>
                <w:rPr>
                  <w:color w:val="0000FF"/>
                </w:rPr>
                <w:t>N 304-п</w:t>
              </w:r>
            </w:hyperlink>
            <w:r>
              <w:rPr>
                <w:color w:val="392C69"/>
              </w:rPr>
              <w:t>,</w:t>
            </w:r>
          </w:p>
          <w:p w:rsidR="0080129E" w:rsidRDefault="000937DA">
            <w:pPr>
              <w:pStyle w:val="ConsPlusNormal"/>
              <w:jc w:val="center"/>
            </w:pPr>
            <w:hyperlink r:id="rId6">
              <w:r w:rsidR="0080129E">
                <w:rPr>
                  <w:color w:val="0000FF"/>
                </w:rPr>
                <w:t>Постановления</w:t>
              </w:r>
            </w:hyperlink>
            <w:r w:rsidR="0080129E">
              <w:rPr>
                <w:color w:val="392C69"/>
              </w:rPr>
              <w:t xml:space="preserve"> администрации городского округа города Калуги</w:t>
            </w:r>
          </w:p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>от 03.08.2026 N 352-п)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29E" w:rsidRDefault="0080129E">
            <w:pPr>
              <w:pStyle w:val="ConsPlusNormal"/>
            </w:pPr>
          </w:p>
        </w:tc>
      </w:tr>
    </w:tbl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субсидий", </w:t>
      </w:r>
      <w:hyperlink r:id="rId10">
        <w:r>
          <w:rPr>
            <w:color w:val="0000FF"/>
          </w:rPr>
          <w:t>статьями 31</w:t>
        </w:r>
      </w:hyperlink>
      <w:r>
        <w:t xml:space="preserve">, </w:t>
      </w:r>
      <w:hyperlink r:id="rId11">
        <w:r>
          <w:rPr>
            <w:color w:val="0000FF"/>
          </w:rPr>
          <w:t>35</w:t>
        </w:r>
      </w:hyperlink>
      <w:r>
        <w:t xml:space="preserve"> Устава городского округа города Калуги Калужской области, в целях развития целостной системы территориального общественного самоуправления в городском округе городе Калуге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ПОСТАНОВЛЯЮ:</w:t>
      </w:r>
    </w:p>
    <w:p w:rsidR="0080129E" w:rsidRDefault="0080129E">
      <w:pPr>
        <w:pStyle w:val="ConsPlusNormal"/>
        <w:jc w:val="both"/>
      </w:pPr>
      <w:r>
        <w:t xml:space="preserve">(преамбула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t xml:space="preserve">1. Утвердить </w:t>
      </w:r>
      <w:hyperlink w:anchor="P45">
        <w:r>
          <w:rPr>
            <w:color w:val="0000FF"/>
          </w:rPr>
          <w:t>положение</w:t>
        </w:r>
      </w:hyperlink>
      <w:r>
        <w:t xml:space="preserve"> о порядке определения объема и предоставления субсидий из бюджета городского округа города Калуги Калужской области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городском округе городе Калуге Калужской области, согласно приложению к настоящему постановлению.</w:t>
      </w:r>
    </w:p>
    <w:p w:rsidR="0080129E" w:rsidRDefault="0080129E">
      <w:pPr>
        <w:pStyle w:val="ConsPlusNormal"/>
        <w:jc w:val="both"/>
      </w:pPr>
      <w:r>
        <w:t xml:space="preserve">(п. 1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4">
        <w:r>
          <w:rPr>
            <w:color w:val="0000FF"/>
          </w:rPr>
          <w:t>постановление</w:t>
        </w:r>
      </w:hyperlink>
      <w:r>
        <w:t xml:space="preserve"> Городской Управы города Калуги от 02.02.2018 N 34-п "Об утверждении положения о порядке определения объема и предоставления субсидий из бюджета муниципального образования "Город Калуга"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"Город Калуга", территориальным общественным самоуправлениям, осуществляющим свою деятельность на территории муниципального образования "Город Калуга".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lastRenderedPageBreak/>
        <w:t>3. Настоящее Постановление вступает в силу после его официального обнародования и распространяется на правоотношения, возникшие с 01.01.2024.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управление по работе с населением на территориях.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jc w:val="right"/>
      </w:pPr>
      <w:r>
        <w:t>Городской Голова города Калуги</w:t>
      </w:r>
    </w:p>
    <w:p w:rsidR="0080129E" w:rsidRDefault="0080129E">
      <w:pPr>
        <w:pStyle w:val="ConsPlusNormal"/>
        <w:jc w:val="right"/>
      </w:pPr>
      <w:proofErr w:type="spellStart"/>
      <w:r>
        <w:t>Д.А.Денисов</w:t>
      </w:r>
      <w:proofErr w:type="spellEnd"/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jc w:val="right"/>
        <w:outlineLvl w:val="0"/>
      </w:pPr>
      <w:r>
        <w:t>Приложение</w:t>
      </w:r>
    </w:p>
    <w:p w:rsidR="0080129E" w:rsidRDefault="0080129E">
      <w:pPr>
        <w:pStyle w:val="ConsPlusNormal"/>
        <w:jc w:val="right"/>
      </w:pPr>
      <w:r>
        <w:t>к Постановлению</w:t>
      </w:r>
    </w:p>
    <w:p w:rsidR="0080129E" w:rsidRDefault="0080129E">
      <w:pPr>
        <w:pStyle w:val="ConsPlusNormal"/>
        <w:jc w:val="right"/>
      </w:pPr>
      <w:r>
        <w:t>Городской Управы</w:t>
      </w:r>
    </w:p>
    <w:p w:rsidR="0080129E" w:rsidRDefault="0080129E">
      <w:pPr>
        <w:pStyle w:val="ConsPlusNormal"/>
        <w:jc w:val="right"/>
      </w:pPr>
      <w:r>
        <w:t>города Калуги</w:t>
      </w:r>
    </w:p>
    <w:p w:rsidR="0080129E" w:rsidRDefault="0080129E">
      <w:pPr>
        <w:pStyle w:val="ConsPlusNormal"/>
        <w:jc w:val="right"/>
      </w:pPr>
      <w:r>
        <w:t>от 12 февраля 2024 г. N 41-п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Title"/>
        <w:jc w:val="center"/>
      </w:pPr>
      <w:bookmarkStart w:id="1" w:name="P45"/>
      <w:bookmarkEnd w:id="1"/>
      <w:r>
        <w:t>ПОЛОЖЕНИЕ</w:t>
      </w:r>
    </w:p>
    <w:p w:rsidR="0080129E" w:rsidRDefault="0080129E">
      <w:pPr>
        <w:pStyle w:val="ConsPlusTitle"/>
        <w:jc w:val="center"/>
      </w:pPr>
      <w:r>
        <w:t>О ПОРЯДКЕ ОПРЕДЕЛЕНИЯ ОБЪЕМА И ПРЕДОСТАВЛЕНИЯ СУБСИДИЙ</w:t>
      </w:r>
    </w:p>
    <w:p w:rsidR="0080129E" w:rsidRDefault="0080129E">
      <w:pPr>
        <w:pStyle w:val="ConsPlusTitle"/>
        <w:jc w:val="center"/>
      </w:pPr>
      <w:r>
        <w:t>ИЗ БЮДЖЕТА ГОРОДСКОГО ОКРУГА ГОРОДА КАЛУГИ КАЛУЖСКОЙ ОБЛАСТИ</w:t>
      </w:r>
    </w:p>
    <w:p w:rsidR="0080129E" w:rsidRDefault="0080129E">
      <w:pPr>
        <w:pStyle w:val="ConsPlusTitle"/>
        <w:jc w:val="center"/>
      </w:pPr>
      <w:r>
        <w:t>НЕКОММЕРЧЕСКИМ ОРГАНИЗАЦИЯМ, НЕ ЯВЛЯЮЩИМСЯ ГОСУДАРСТВЕННЫМИ</w:t>
      </w:r>
    </w:p>
    <w:p w:rsidR="0080129E" w:rsidRDefault="0080129E">
      <w:pPr>
        <w:pStyle w:val="ConsPlusTitle"/>
        <w:jc w:val="center"/>
      </w:pPr>
      <w:r>
        <w:t>(МУНИЦИПАЛЬНЫМИ) УЧРЕЖДЕНИЯМИ, ДЕЯТЕЛЬНОСТЬ КОТОРЫХ</w:t>
      </w:r>
    </w:p>
    <w:p w:rsidR="0080129E" w:rsidRDefault="0080129E">
      <w:pPr>
        <w:pStyle w:val="ConsPlusTitle"/>
        <w:jc w:val="center"/>
      </w:pPr>
      <w:r>
        <w:t>НАПРАВЛЕНА НА СОЗДАНИЕ И РАЗВИТИЕ ЦЕЛОСТНОЙ СИСТЕМЫ</w:t>
      </w:r>
    </w:p>
    <w:p w:rsidR="0080129E" w:rsidRDefault="0080129E">
      <w:pPr>
        <w:pStyle w:val="ConsPlusTitle"/>
        <w:jc w:val="center"/>
      </w:pPr>
      <w:r>
        <w:t>ТЕРРИТОРИАЛЬНОГО ОБЩЕСТВЕННОГО САМОУПРАВЛЕНИЯ В ГОРОДСКОМ</w:t>
      </w:r>
    </w:p>
    <w:p w:rsidR="0080129E" w:rsidRDefault="0080129E">
      <w:pPr>
        <w:pStyle w:val="ConsPlusTitle"/>
        <w:jc w:val="center"/>
      </w:pPr>
      <w:r>
        <w:t>ОКРУГЕ ГОРОДЕ КАЛУГЕ КАЛУЖСКОЙ ОБЛАСТИ</w:t>
      </w:r>
    </w:p>
    <w:p w:rsidR="0080129E" w:rsidRDefault="008012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129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29E" w:rsidRDefault="008012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29E" w:rsidRDefault="008012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Городской Управы г. Калуги от 19.05.2025 </w:t>
            </w:r>
            <w:hyperlink r:id="rId15">
              <w:r>
                <w:rPr>
                  <w:color w:val="0000FF"/>
                </w:rPr>
                <w:t>N 193-п</w:t>
              </w:r>
            </w:hyperlink>
            <w:r>
              <w:rPr>
                <w:color w:val="392C69"/>
              </w:rPr>
              <w:t>,</w:t>
            </w:r>
          </w:p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29.07.2025 </w:t>
            </w:r>
            <w:hyperlink r:id="rId16">
              <w:r>
                <w:rPr>
                  <w:color w:val="0000FF"/>
                </w:rPr>
                <w:t>N 304-п</w:t>
              </w:r>
            </w:hyperlink>
            <w:r>
              <w:rPr>
                <w:color w:val="392C69"/>
              </w:rPr>
              <w:t>,</w:t>
            </w:r>
          </w:p>
          <w:p w:rsidR="0080129E" w:rsidRDefault="000937DA">
            <w:pPr>
              <w:pStyle w:val="ConsPlusNormal"/>
              <w:jc w:val="center"/>
            </w:pPr>
            <w:hyperlink r:id="rId17">
              <w:r w:rsidR="0080129E">
                <w:rPr>
                  <w:color w:val="0000FF"/>
                </w:rPr>
                <w:t>Постановления</w:t>
              </w:r>
            </w:hyperlink>
            <w:r w:rsidR="0080129E">
              <w:rPr>
                <w:color w:val="392C69"/>
              </w:rPr>
              <w:t xml:space="preserve"> администрации городского округа города Калуги</w:t>
            </w:r>
          </w:p>
          <w:p w:rsidR="0080129E" w:rsidRDefault="0080129E">
            <w:pPr>
              <w:pStyle w:val="ConsPlusNormal"/>
              <w:jc w:val="center"/>
            </w:pPr>
            <w:r>
              <w:rPr>
                <w:color w:val="392C69"/>
              </w:rPr>
              <w:t>от 03.08.2026 N 352-п)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129E" w:rsidRDefault="0080129E">
            <w:pPr>
              <w:pStyle w:val="ConsPlusNormal"/>
            </w:pPr>
          </w:p>
        </w:tc>
      </w:tr>
    </w:tbl>
    <w:p w:rsidR="0080129E" w:rsidRDefault="0080129E">
      <w:pPr>
        <w:pStyle w:val="ConsPlusNormal"/>
        <w:jc w:val="both"/>
      </w:pPr>
    </w:p>
    <w:p w:rsidR="0080129E" w:rsidRDefault="0080129E">
      <w:pPr>
        <w:pStyle w:val="ConsPlusTitle"/>
        <w:jc w:val="center"/>
        <w:outlineLvl w:val="1"/>
      </w:pPr>
      <w:r>
        <w:t>1. Общие положения о предоставлении субсидии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t>1.1. Настоящим Положением устанавливается порядок определения объема и предоставления субсидий из бюджета городского округа города Калуги Калужской области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городском округе городе Калуге Калужской области (далее - некоммерческие организации).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bookmarkStart w:id="2" w:name="P63"/>
      <w:bookmarkEnd w:id="2"/>
      <w:r>
        <w:t>1.2. Субсидии предоставляются в целях финансового обеспечения затрат, связанных с деятельностью некоммерческой организации, в том числе на реализацию уставных целей, задач и видов деятельности на территории городского округа города Калуги Калужской области.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bookmarkStart w:id="3" w:name="P65"/>
      <w:bookmarkEnd w:id="3"/>
      <w:r>
        <w:t>1.3. Категории получателей субсидии: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некоммерческие организации, осуществляющие деятельность, направленную на создание и развитие целостной системы территориального общественного самоуправления в городском округе городе Калуге Калужской области.</w:t>
      </w:r>
    </w:p>
    <w:p w:rsidR="0080129E" w:rsidRDefault="0080129E">
      <w:pPr>
        <w:pStyle w:val="ConsPlusNormal"/>
        <w:jc w:val="both"/>
      </w:pPr>
      <w:r>
        <w:lastRenderedPageBreak/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1.4. Субсидии предоставляются на безвозмездной основе и возврату не подлежат, если законом или иным нормативным правовым актом, а также настоящим Положением не предусмотрено иное.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1.5. Субсидии предоставляются в пределах средств, предусмотренных в бюджете городского округа города Калуги Калужской области на указанные цели, в рамках реализации муниципальной программы городского округа города Калуги Калужской области "Гражданская инициатива" структурного элемента "Поддержка и развитие территориального общественного самоуправления" в текущем финансовом году по управлению по работе с населением на территориях - главному распорядителю бюджетных средств (далее - Управление).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Городской Управы г. Калуги от 29.07.2025 N 304-п,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1.6. Способом предоставления субсидии является финансовое обеспечение затрат.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1.7. Информация о субсидиях размещается на едином портале бюджетной системы Российской Федерации в информационно-телекоммуникационной сети Интернет (далее - единый портал)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Управления.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Title"/>
        <w:jc w:val="center"/>
        <w:outlineLvl w:val="1"/>
      </w:pPr>
      <w:r>
        <w:t>2. Порядок проведения отбора получателей субсидии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t xml:space="preserve">2.1. Отбор проводится комиссией, созданной распоряжением начальника Управления, посредством запроса предложений (заявок) (далее - заявки), направленных участниками отбора для участия в отборе, исходя из соответствия участника отбора категориям получателей субсидии, установленным в </w:t>
      </w:r>
      <w:hyperlink w:anchor="P65">
        <w:r>
          <w:rPr>
            <w:color w:val="0000FF"/>
          </w:rPr>
          <w:t>подпункте 1.3 пункта 1</w:t>
        </w:r>
      </w:hyperlink>
      <w:r>
        <w:t xml:space="preserve"> настоящего Положения, и требованиям к участникам отбора, установленным </w:t>
      </w:r>
      <w:hyperlink w:anchor="P98">
        <w:r>
          <w:rPr>
            <w:color w:val="0000FF"/>
          </w:rPr>
          <w:t>подпунктом 2.3 пункта 2</w:t>
        </w:r>
      </w:hyperlink>
      <w:r>
        <w:t xml:space="preserve"> настоящего Положения.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2.2. Управление не менее чем за один рабочий день до начала срока приема заявок на участие в отборе публикует на едином портале (при наличии технической возможности) и на официальном сайте администрации городского округа города Калуги объявление о проведении отбора с указанием следующей информации: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Городской Управы г. Калуги от 29.07.2025 N 304-п,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срок проведения отбора;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дата начала подачи или окончания приема заявок, которая не может быть ранее 10-го календарного дня, следующего за днем размещения объявления о проведении отбора;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наименование, место нахождения, почтовый адрес, адрес электронной почты Управления;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- результат предоставления субсидии, установленный </w:t>
      </w:r>
      <w:hyperlink w:anchor="P174">
        <w:r>
          <w:rPr>
            <w:color w:val="0000FF"/>
          </w:rPr>
          <w:t>подпунктом 3.5 пункта 3</w:t>
        </w:r>
      </w:hyperlink>
      <w:r>
        <w:t xml:space="preserve"> настоящего Положения;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доменное имя и (или) указатели страниц сайта в информационно-телекоммуникационной сети Интернет;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- требования к участникам отбора, определенные в соответствии с </w:t>
      </w:r>
      <w:hyperlink w:anchor="P98">
        <w:r>
          <w:rPr>
            <w:color w:val="0000FF"/>
          </w:rPr>
          <w:t>подпунктом 2.3 пункта 2</w:t>
        </w:r>
      </w:hyperlink>
      <w:r>
        <w:t xml:space="preserve"> настоящего Положения, которым участник отбора должен соответствовать на дату, определенную правовым актом, и к перечню документов, представляемых участниками отбора для подтверждения соответствия указанным требованиям;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lastRenderedPageBreak/>
        <w:t xml:space="preserve">- категории отбора получателей субсидии, установленные </w:t>
      </w:r>
      <w:hyperlink w:anchor="P65">
        <w:r>
          <w:rPr>
            <w:color w:val="0000FF"/>
          </w:rPr>
          <w:t>подпунктом 1.3 пункта 1</w:t>
        </w:r>
      </w:hyperlink>
      <w:r>
        <w:t xml:space="preserve"> настоящего Положения;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порядок подачи заявок участниками отбора и требования, предъявляемые к форме и содержанию заявок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порядок отзыва заявок, порядок их возврата, определяющий в том числе основания для возврата заявок, порядок внесения изменений в заявки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порядок возврата заявок на доработку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правила рассмотрения заявок участников отбора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порядок отклонения заявок, а также информация об основаниях их отклонения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объем распределяемой субсидии в рамках отбора, порядок расчета размера субсидии, установленный настоящим Положением, правила распределения субсидии по результатам отбора, которые могут включать максимальный, минимальный размеры субсидии, предоставляемой победителю (победителям) отбора, а также предельное количество победителей отбора;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срок, в течение которого победитель (победители) отбора должен подписать соглашение о предоставлении субсидии (далее - Соглашение)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условия признания победителя (победителей) отбора уклонившимся от заключения Соглашения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срок размещения протокола подведения итогов отбора на едином портале, а также на официальном сайте администрации городского округа города Калуги в информационно-телекоммуникационной сети Интернет, которые не могут быть позднее 14-го календарного дня, следующего за днем определения победителя отбора.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bookmarkStart w:id="4" w:name="P98"/>
      <w:bookmarkEnd w:id="4"/>
      <w:r>
        <w:t>2.3. Требования, которым должны соответствовать участники отбора на дату подачи заявки на участие в отборе: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lastRenderedPageBreak/>
        <w:t xml:space="preserve">- участник отбора не находится в составляемых в рамках реализации полномочий, предусмотренных </w:t>
      </w:r>
      <w:hyperlink r:id="rId27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- участник отбора не получает средства из бюджета городского округа города Калуги Калужской области на основании иных правовых актов органов местного самоуправления городского округа города Калуги Калужской области на цели, указанные в </w:t>
      </w:r>
      <w:hyperlink w:anchor="P63">
        <w:r>
          <w:rPr>
            <w:color w:val="0000FF"/>
          </w:rPr>
          <w:t>подпункте 1.2 пункта 1</w:t>
        </w:r>
      </w:hyperlink>
      <w:r>
        <w:t xml:space="preserve"> настоящего Положения;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- участник отбора не является иностранным агентом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участника отбора (получателя субсидии) не приостановлена в порядке, предусмотренном законодательством Российской Федерации;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у ТОС отсутствуют просроченная задолженность по возврату в бюджет городского округа города Калуги Калужской области иных субсидий, бюджетных инвестиций, а также иная просроченная (неурегулированная) задолженность по денежным обязательствам перед городским округом городом Калугой Калужской области (за исключением случаев, установленных администрацией городского округа города Калуги).</w:t>
      </w:r>
    </w:p>
    <w:p w:rsidR="0080129E" w:rsidRDefault="0080129E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2.4. Для участия в отборе участник отбора представляет в Управление по адресу: г. Калуга, ул. Ленина, д. 93, </w:t>
      </w:r>
      <w:proofErr w:type="spellStart"/>
      <w:r>
        <w:t>каб</w:t>
      </w:r>
      <w:proofErr w:type="spellEnd"/>
      <w:r>
        <w:t>. 410, заявку в письменной форме.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Городской Управы г. Калуги от 29.07.2025 N 304-п)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Заявка включает следующую информацию и документы: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1) полное и сокращенное наименование участника отбора;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2) основной государственный регистрационный номер участника отбора;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3) идентификационный номер налогоплательщика;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4) номер контактного телефона, почтовый адрес и адрес электронной почты для направления юридически значимых сообщений;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5) информацию о руководителе юридического лица (фамилия, имя, отчество, должность);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6) номер расчетного счета, открытого получателю субсидии в учреждениях Центрального банка Российской Федерации или кредитных организациях, на который будет осуществляться перечисление субсидии;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7) информационное письмо о соответствии участника отбора требованиям </w:t>
      </w:r>
      <w:hyperlink w:anchor="P98">
        <w:r>
          <w:rPr>
            <w:color w:val="0000FF"/>
          </w:rPr>
          <w:t>подпункта 2.3 пункта 2</w:t>
        </w:r>
      </w:hyperlink>
      <w:r>
        <w:t xml:space="preserve"> настоящего Положения;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8) согласие на публикацию (размещение) в информационно-телекоммуникационной сети </w:t>
      </w:r>
      <w:r>
        <w:lastRenderedPageBreak/>
        <w:t>Интернет информации об участнике отбора;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9) копию устава участника отбора;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10) смету предполагаемых расходов за счет субсидии.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Представляемые копии документов, указанные в настоящем пункте,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Участники отбора несут ответственность за полноту информации, содержащейся в заявке, и ее соответствие требованиям настоящего Положения, а также за достоверность представленных сведений и документов в соответствии с законодательством Российской Федерации.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2.5. Участник отбора до окончания срока приема документов вправе внести изменения в заявку и (или)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Участник отбора до окончания срока приема документов вправе отозвать заявку, в том числе на доработку путем направления в Управление уведомления об отзыве заявки, подписанного участником отбора или уполномоченным лицом. Возврат заявки осуществляется Управлением в течение одного рабочего дня с момента поступления уведомления участника отбора об отзыве заявки.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При наличии технических ошибок в заявке Управление вправе вернуть заявку с приложенными документами на доработку, но не позднее трех рабочих дней до окончания срока подачи заявок.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Отмена отбора производится в случае внесения изменений в правовые акты, регулирующие проведение отбора.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Отбор признается несостоявшимся в случае, если с даты начала подачи и до окончания приема заявок не поступило ни одной заявки или все поступившие заявки не соответствуют требованиям, установленным </w:t>
      </w:r>
      <w:hyperlink w:anchor="P65">
        <w:r>
          <w:rPr>
            <w:color w:val="0000FF"/>
          </w:rPr>
          <w:t>подпунктом 1.3 пункта 1</w:t>
        </w:r>
      </w:hyperlink>
      <w:r>
        <w:t xml:space="preserve"> и </w:t>
      </w:r>
      <w:hyperlink w:anchor="P98">
        <w:r>
          <w:rPr>
            <w:color w:val="0000FF"/>
          </w:rPr>
          <w:t>подпунктом 2.3 пункта 2</w:t>
        </w:r>
      </w:hyperlink>
      <w:r>
        <w:t xml:space="preserve"> настоящего положения.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2.6. Документы, представленные участником отбора, регистрируются в Управлении в соответствии с установленными правилами делопроизводства в порядке очередности их поступления.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2.7. Управление в течение 5 рабочих дней с момента поступления заявки самостоятельно запрашивает документы, необходимые для подтверждения соответствия участника отбора требованиям, установленным </w:t>
      </w:r>
      <w:hyperlink w:anchor="P98">
        <w:r>
          <w:rPr>
            <w:color w:val="0000FF"/>
          </w:rPr>
          <w:t>подпунктом 2.3 пункта 2</w:t>
        </w:r>
      </w:hyperlink>
      <w:r>
        <w:t xml:space="preserve"> настоящего положения, и направляет заявку участника отбора и приложенные к ней документы в комиссию, созданную правовым актом начальника Управления. Участник отбора вправе представить указанные документы по собственной инициативе.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2.8. Комиссия в течение 5 рабочих дней с момента поступления документов проверяет: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участника отбора и представленные им заявки и документы, а также документы, запрошенные Управлением, на соответствие требованиям, установленным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достоверность сведений, содержащихся в документах.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lastRenderedPageBreak/>
        <w:t>2.9. Основанием для отклонения заявки на стадии рассмотрения заявки являются: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1) несоответствие участника отбора категориям получателей субсидии, установленным в </w:t>
      </w:r>
      <w:hyperlink w:anchor="P65">
        <w:r>
          <w:rPr>
            <w:color w:val="0000FF"/>
          </w:rPr>
          <w:t>подпункте 1.3 пункта 1</w:t>
        </w:r>
      </w:hyperlink>
      <w:r>
        <w:t xml:space="preserve"> настоящего Положения, и требованиям к участникам отбора, установленным </w:t>
      </w:r>
      <w:hyperlink w:anchor="P98">
        <w:r>
          <w:rPr>
            <w:color w:val="0000FF"/>
          </w:rPr>
          <w:t>подпунктом 2.3 пункта 2</w:t>
        </w:r>
      </w:hyperlink>
      <w:r>
        <w:t xml:space="preserve"> настоящего Положения;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2) непредставление (представление не в полном объеме) документов, указанных в объявлении о проведении отбора, предусмотренных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3) несоответствие представленных участником отбора заявок и (или) документов требованиям, установленным в объявлении о проведении отбора и предусмотренных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4) установление факта недостоверности информации, содержащейся в документах, представленных участником отбора в целях подтверждения соответствия установленным настоящим положением требованиям;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5) подача участником отбора заявки после даты и (или) времени, определенных для подачи заявок.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2.10. После рассмотрения документов комиссией принимается решение о соответствии (несоответствии) участника отбора установленным требованиям. Решение комиссии оформляется в форме протокола подведения итогов отбора, который подписывается председателем и секретарем комиссии.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Протокол подведения итогов отбора в течение трех рабочих дней с момента подписания направляется в Управление.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Порядок деятельности комиссии определяется правовым актом начальника Управления.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2.11. Управление не позднее двух рабочих дней с даты получения протокола подведения итогов отбора размещает на едином портале и официальном сайте администрации городского округа города Калуги протокол подведения итогов отбора, содержащий следующие сведения: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1) дату, время и место проведения рассмотрения заявок;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2) информацию об участниках отбора, заявки которых были рассмотрены;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3)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4) наименование получателя субсидии, с которым заключается Соглашение, и размер предоставляемой ему субсидии.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2.12. 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предложений (заявки).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В течение двух рабочих дней со дня получения запроса, но не позднее установленного срока приема предложений (заявок) Управление размещает разъяснение положений объявления о проведении отбора на официальном сайте администрации городского округа города Калуги с указанием предмета запроса, но без указания участника отбора, направившего запрос.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Title"/>
        <w:jc w:val="center"/>
        <w:outlineLvl w:val="1"/>
      </w:pPr>
      <w:r>
        <w:lastRenderedPageBreak/>
        <w:t>3. Условия и порядок предоставления субсидии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t>3.1. Соглашение заключается Управлением с победителем в течение семи рабочих дней с момента подписания протокола подведения итогов отбора.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Направления расходов, на финансовое обеспечение которых предоставляется субсидия, должны соответствовать целям, предусмотренным </w:t>
      </w:r>
      <w:hyperlink w:anchor="P63">
        <w:r>
          <w:rPr>
            <w:color w:val="0000FF"/>
          </w:rPr>
          <w:t>подпунктом 1.2 пункта 1</w:t>
        </w:r>
      </w:hyperlink>
      <w:r>
        <w:t xml:space="preserve"> настоящего Положения.</w:t>
      </w:r>
    </w:p>
    <w:p w:rsidR="0080129E" w:rsidRDefault="0080129E">
      <w:pPr>
        <w:pStyle w:val="ConsPlusNormal"/>
        <w:jc w:val="both"/>
      </w:pPr>
      <w:r>
        <w:t xml:space="preserve">(абзац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Городской Управы г. Калуги от 19.05.2025 N 193-п)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3.2. Размер субсидии, предоставляемой победителю отбора, рассчитывается по формуле: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rPr>
          <w:noProof/>
          <w:position w:val="-27"/>
        </w:rPr>
        <w:drawing>
          <wp:inline distT="0" distB="0" distL="0" distR="0">
            <wp:extent cx="112141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t xml:space="preserve">где </w:t>
      </w:r>
      <w:proofErr w:type="spellStart"/>
      <w:r>
        <w:t>Сi</w:t>
      </w:r>
      <w:proofErr w:type="spellEnd"/>
      <w:r>
        <w:t xml:space="preserve"> - размер субсидии на текущий финансовый год одному победителю отбора, но не более размера, указанного в заявке об участии в отборе, представленной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С - объем бюджетных ассигнований, предусмотренных в бюджете городского округа города Калуги Калужской области на текущий финансовый год Управлению на предоставление субсидий;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proofErr w:type="spellStart"/>
      <w:r>
        <w:t>Vi</w:t>
      </w:r>
      <w:proofErr w:type="spellEnd"/>
      <w:r>
        <w:t xml:space="preserve"> - объем потребности в бюджетных ассигнованиях одного получателя, указанный в заявке на участие в отборе, представленной в соответствии с настоящим Положением;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19100" cy="2832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потребности в бюджетных ассигнованиях всех получателей, указанный в заявках об участии в отборе, представленных в соответствии с настоящим Положением.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Соглашение заключается с получателем субсидии в соответствии с типовой формой, утвержденной правовым актом заместителя главы городского округа города Калуги - начальника управления финансов города Калуги.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Обязательным условием предоставления субсидии, включаемым в Соглашение, является согласие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получателей субсидий, на осуществление Управлением и органами муниципального финансового контроля проверок, предусмотренных </w:t>
      </w:r>
      <w:hyperlink r:id="rId39">
        <w:r>
          <w:rPr>
            <w:color w:val="0000FF"/>
          </w:rPr>
          <w:t>пунктом 2.2 статьи 78.1</w:t>
        </w:r>
      </w:hyperlink>
      <w:r>
        <w:t xml:space="preserve"> Бюджетного кодекса Российской Федерации.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Внесение изменений в Соглашение осуществляется на условиях и в порядке, предусмотренных Соглашением, путем заключения дополнительного соглашения к Соглашению, в том числе дополнительного соглашения о расторжении Соглашения в соответствии с типовыми формами, установленными правовым актом заместителя главы городского округа города Калуги - начальника управления финансов города Калуги.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включается условие о согласовании новых условий Соглашения или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3.3. В случае </w:t>
      </w:r>
      <w:proofErr w:type="spellStart"/>
      <w:r>
        <w:t>непоступления</w:t>
      </w:r>
      <w:proofErr w:type="spellEnd"/>
      <w:r>
        <w:t xml:space="preserve"> в Управление подписанного со стороны победителя Соглашения </w:t>
      </w:r>
      <w:r>
        <w:lastRenderedPageBreak/>
        <w:t>в течение 3 рабочих дней с даты его получения такой победитель признается уклонившимся от заключения Соглашения.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3.4. Субсидия перечисляется в течение тридцати дней с момента заключения Соглашения на расчетный счет, открытый получателю субсидии в учреждениях Центрального банка Российской Федерации или кредитных организациях, указанный в заявке о предоставлении субсидии.</w:t>
      </w:r>
    </w:p>
    <w:p w:rsidR="0080129E" w:rsidRDefault="0080129E">
      <w:pPr>
        <w:pStyle w:val="ConsPlusNormal"/>
        <w:spacing w:before="220"/>
        <w:ind w:firstLine="540"/>
        <w:jc w:val="both"/>
      </w:pPr>
      <w:bookmarkStart w:id="5" w:name="P174"/>
      <w:bookmarkEnd w:id="5"/>
      <w:r>
        <w:t>3.5. Результат предоставления субсидии: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(выполнение работ).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Результатом предоставления субсидии является реализация некоммерческой организацией уставных целей, задач и видов деятельности на территории городского округа города Калуги Калужской области, а также проведение мероприятий, направленных на развитие целостной системы территориального общественного самоуправления в городском округе городе Калуге Калужской области.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Точные даты завершения мероприятий и конечное значение результата предоставления субсидии устанавливаются в Соглашении.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3.6. Основанием для отказа в предоставлении субсидии являются: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несоответствие представленных получателем субсидии документов требованиям, определенным настоящим Положением, или непредставление (представление не в полном объеме) указанных документов;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установление факта недостоверности представленной получателем субсидии информации.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3.7.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3.8.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 города Калуги Калужской области.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3.9. Получателю субсидии, а также иным юридическим лицам, получающим средства на основании договоров (соглашений), заключенных с получателем субсидии в целях реализации соглашения, запрещено приобретать за счет полученных средств субсидии иностранную валюту, за исключением случаев, установленных Бюджетным </w:t>
      </w:r>
      <w:hyperlink r:id="rId43">
        <w:r>
          <w:rPr>
            <w:color w:val="0000FF"/>
          </w:rPr>
          <w:t>кодексом</w:t>
        </w:r>
      </w:hyperlink>
      <w:r>
        <w:t xml:space="preserve"> Российской Федерации. Указанное условие в обязательном порядке включается в соглашение, а также в договоры (соглашения), заключенные получателем с поставщиками (подрядчиками, исполнителями) в целях исполнения обязательств по соглашению.</w:t>
      </w:r>
    </w:p>
    <w:p w:rsidR="0080129E" w:rsidRDefault="0080129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3.9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Title"/>
        <w:jc w:val="center"/>
        <w:outlineLvl w:val="1"/>
      </w:pPr>
      <w:r>
        <w:t>4. Требования к представлению отчетности, осуществлению</w:t>
      </w:r>
    </w:p>
    <w:p w:rsidR="0080129E" w:rsidRDefault="0080129E">
      <w:pPr>
        <w:pStyle w:val="ConsPlusTitle"/>
        <w:jc w:val="center"/>
      </w:pPr>
      <w:r>
        <w:lastRenderedPageBreak/>
        <w:t>контроля (мониторинга) за соблюдением условий и порядка</w:t>
      </w:r>
    </w:p>
    <w:p w:rsidR="0080129E" w:rsidRDefault="0080129E">
      <w:pPr>
        <w:pStyle w:val="ConsPlusTitle"/>
        <w:jc w:val="center"/>
      </w:pPr>
      <w:r>
        <w:t>предоставления субсидии и ответственности за их нарушение</w:t>
      </w:r>
    </w:p>
    <w:p w:rsidR="0080129E" w:rsidRDefault="0080129E">
      <w:pPr>
        <w:pStyle w:val="ConsPlusNormal"/>
        <w:jc w:val="center"/>
      </w:pPr>
    </w:p>
    <w:p w:rsidR="0080129E" w:rsidRDefault="0080129E">
      <w:pPr>
        <w:pStyle w:val="ConsPlusNormal"/>
        <w:jc w:val="center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Городской Управы г. Калуги</w:t>
      </w:r>
    </w:p>
    <w:p w:rsidR="0080129E" w:rsidRDefault="0080129E">
      <w:pPr>
        <w:pStyle w:val="ConsPlusNormal"/>
        <w:jc w:val="center"/>
      </w:pPr>
      <w:r>
        <w:t>от 19.05.2025 N 193-п)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bookmarkStart w:id="6" w:name="P195"/>
      <w:bookmarkEnd w:id="6"/>
      <w:r>
        <w:t>4.1. Получатель субсидии в срок, указанный в соглашении (но не реже одного раза в квартал), представляет в Управление по формам, определенным типовой формой соглашения, установленной правовым актом заместителя главы городского округа города Калуги - начальника управления финансов города Калуги: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отчет о достижении значения результата предоставления субсидии, указанного в соглашении;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- отчет об осуществлении расходов, источником финансового обеспечения которых является субсидия.</w:t>
      </w:r>
    </w:p>
    <w:p w:rsidR="0080129E" w:rsidRDefault="0080129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4.2. Управление вправе устанавливать в Соглашении сроки и формы представления получателем дополнительной отчетности.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4.3. Управление осуществляет проверку и принятие отчетов, представленных получателем субсидии, указанных в </w:t>
      </w:r>
      <w:hyperlink w:anchor="P195">
        <w:r>
          <w:rPr>
            <w:color w:val="0000FF"/>
          </w:rPr>
          <w:t>подпункте 4.1 пункта 4</w:t>
        </w:r>
      </w:hyperlink>
      <w:r>
        <w:t xml:space="preserve"> настоящего Положения, в срок, не превышающий 30 рабочих дней со дня представления отчета.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4.4. Мониторинг достижения результата предоставления субсидии, указанного в </w:t>
      </w:r>
      <w:hyperlink w:anchor="P174">
        <w:r>
          <w:rPr>
            <w:color w:val="0000FF"/>
          </w:rPr>
          <w:t>подпункте 3.5 пункта 3</w:t>
        </w:r>
      </w:hyperlink>
      <w:r>
        <w:t xml:space="preserve"> настоящего Положения, исходя из достижения значений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Министерством финансов Российской Федерации.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4.5. Управление осуществляет проверку соблюдения получателем условий и порядка предоставления субсидии, в том числе в части достижения результата предоставления субсидии, указанного в </w:t>
      </w:r>
      <w:hyperlink w:anchor="P174">
        <w:r>
          <w:rPr>
            <w:color w:val="0000FF"/>
          </w:rPr>
          <w:t>подпункте 3.5 пункта 3</w:t>
        </w:r>
      </w:hyperlink>
      <w:r>
        <w:t xml:space="preserve"> настоящего Положения, а орган муниципального финансового контроля осуществляет проверку в соответствии со </w:t>
      </w:r>
      <w:hyperlink r:id="rId47">
        <w:r>
          <w:rPr>
            <w:color w:val="0000FF"/>
          </w:rPr>
          <w:t>статьями 268.1</w:t>
        </w:r>
      </w:hyperlink>
      <w:r>
        <w:t xml:space="preserve"> и </w:t>
      </w:r>
      <w:hyperlink r:id="rId48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 xml:space="preserve">Средства субсидии подлежат возврату в бюджет городского округа города Калуги Калужской области в случае нарушения получателем субсидии условий, установленных при предоставлении субсидии, выявленного в том числе по фактам проверок, проведенных Управлением и (или) органом муниципального финансового контроля, а также в случае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субсидии.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spacing w:before="220"/>
        <w:ind w:firstLine="540"/>
        <w:jc w:val="both"/>
      </w:pPr>
      <w:r>
        <w:t>Средства субсидии подлежат возврату в бюджет городского округа города Калуги Калужской области в течение 15 рабочих дней со дня получения письменного требования Управления о возврате средств субсидии либо в срок, указанный в документе органа муниципального финансового контроля.</w:t>
      </w:r>
    </w:p>
    <w:p w:rsidR="0080129E" w:rsidRDefault="0080129E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города Калуги от 03.08.2026 N 352-п)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Title"/>
        <w:jc w:val="center"/>
        <w:outlineLvl w:val="1"/>
      </w:pPr>
      <w:r>
        <w:t>5. Требования об осуществлении контроля (мониторинга)</w:t>
      </w:r>
    </w:p>
    <w:p w:rsidR="0080129E" w:rsidRDefault="0080129E">
      <w:pPr>
        <w:pStyle w:val="ConsPlusTitle"/>
        <w:jc w:val="center"/>
      </w:pPr>
      <w:r>
        <w:t>за соблюдением условий и порядка предоставления субсидий</w:t>
      </w:r>
    </w:p>
    <w:p w:rsidR="0080129E" w:rsidRDefault="0080129E">
      <w:pPr>
        <w:pStyle w:val="ConsPlusTitle"/>
        <w:jc w:val="center"/>
      </w:pPr>
      <w:r>
        <w:t>и ответственность за их нарушение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ind w:firstLine="540"/>
        <w:jc w:val="both"/>
      </w:pPr>
      <w:r>
        <w:t xml:space="preserve">Утратил силу. - </w:t>
      </w:r>
      <w:hyperlink r:id="rId51">
        <w:r>
          <w:rPr>
            <w:color w:val="0000FF"/>
          </w:rPr>
          <w:t>Постановление</w:t>
        </w:r>
      </w:hyperlink>
      <w:r>
        <w:t xml:space="preserve"> Городской Управы г. Калуги от 19.05.2025 N 193-п.</w:t>
      </w: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jc w:val="both"/>
      </w:pPr>
    </w:p>
    <w:p w:rsidR="0080129E" w:rsidRDefault="008012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2FB5" w:rsidRDefault="00B62FB5"/>
    <w:sectPr w:rsidR="00B62FB5" w:rsidSect="0062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9E"/>
    <w:rsid w:val="000937DA"/>
    <w:rsid w:val="0080129E"/>
    <w:rsid w:val="00B6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1818B-E8A5-42AE-BB04-D801ED1B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1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1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37&amp;n=186830&amp;dst=100011" TargetMode="External"/><Relationship Id="rId18" Type="http://schemas.openxmlformats.org/officeDocument/2006/relationships/hyperlink" Target="https://login.consultant.ru/link/?req=doc&amp;base=RLAW037&amp;n=186830&amp;dst=100016" TargetMode="External"/><Relationship Id="rId26" Type="http://schemas.openxmlformats.org/officeDocument/2006/relationships/hyperlink" Target="https://login.consultant.ru/link/?req=doc&amp;base=RLAW037&amp;n=186830&amp;dst=100017" TargetMode="External"/><Relationship Id="rId39" Type="http://schemas.openxmlformats.org/officeDocument/2006/relationships/hyperlink" Target="https://login.consultant.ru/link/?req=doc&amp;base=LAW&amp;n=511724&amp;dst=7183" TargetMode="External"/><Relationship Id="rId21" Type="http://schemas.openxmlformats.org/officeDocument/2006/relationships/hyperlink" Target="https://login.consultant.ru/link/?req=doc&amp;base=RLAW037&amp;n=178793&amp;dst=100007" TargetMode="External"/><Relationship Id="rId34" Type="http://schemas.openxmlformats.org/officeDocument/2006/relationships/hyperlink" Target="https://login.consultant.ru/link/?req=doc&amp;base=RLAW037&amp;n=177639&amp;dst=100008" TargetMode="External"/><Relationship Id="rId42" Type="http://schemas.openxmlformats.org/officeDocument/2006/relationships/hyperlink" Target="https://login.consultant.ru/link/?req=doc&amp;base=RLAW037&amp;n=186830&amp;dst=100016" TargetMode="External"/><Relationship Id="rId47" Type="http://schemas.openxmlformats.org/officeDocument/2006/relationships/hyperlink" Target="https://login.consultant.ru/link/?req=doc&amp;base=LAW&amp;n=511724&amp;dst=3704" TargetMode="External"/><Relationship Id="rId50" Type="http://schemas.openxmlformats.org/officeDocument/2006/relationships/hyperlink" Target="https://login.consultant.ru/link/?req=doc&amp;base=RLAW037&amp;n=186830&amp;dst=100030" TargetMode="External"/><Relationship Id="rId7" Type="http://schemas.openxmlformats.org/officeDocument/2006/relationships/hyperlink" Target="https://login.consultant.ru/link/?req=doc&amp;base=LAW&amp;n=511724&amp;dst=71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37&amp;n=178793&amp;dst=100006" TargetMode="External"/><Relationship Id="rId29" Type="http://schemas.openxmlformats.org/officeDocument/2006/relationships/hyperlink" Target="https://login.consultant.ru/link/?req=doc&amp;base=LAW&amp;n=538072" TargetMode="External"/><Relationship Id="rId11" Type="http://schemas.openxmlformats.org/officeDocument/2006/relationships/hyperlink" Target="https://login.consultant.ru/link/?req=doc&amp;base=RLAW037&amp;n=182527&amp;dst=100445" TargetMode="External"/><Relationship Id="rId24" Type="http://schemas.openxmlformats.org/officeDocument/2006/relationships/hyperlink" Target="https://login.consultant.ru/link/?req=doc&amp;base=RLAW037&amp;n=178793&amp;dst=100009" TargetMode="External"/><Relationship Id="rId32" Type="http://schemas.openxmlformats.org/officeDocument/2006/relationships/hyperlink" Target="https://login.consultant.ru/link/?req=doc&amp;base=RLAW037&amp;n=186830&amp;dst=100017" TargetMode="External"/><Relationship Id="rId37" Type="http://schemas.openxmlformats.org/officeDocument/2006/relationships/image" Target="media/image2.wmf"/><Relationship Id="rId40" Type="http://schemas.openxmlformats.org/officeDocument/2006/relationships/hyperlink" Target="https://login.consultant.ru/link/?req=doc&amp;base=RLAW037&amp;n=186830&amp;dst=100018" TargetMode="External"/><Relationship Id="rId45" Type="http://schemas.openxmlformats.org/officeDocument/2006/relationships/hyperlink" Target="https://login.consultant.ru/link/?req=doc&amp;base=RLAW037&amp;n=177639&amp;dst=100010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37&amp;n=178793&amp;dst=100006" TargetMode="External"/><Relationship Id="rId10" Type="http://schemas.openxmlformats.org/officeDocument/2006/relationships/hyperlink" Target="https://login.consultant.ru/link/?req=doc&amp;base=RLAW037&amp;n=182527&amp;dst=100391" TargetMode="External"/><Relationship Id="rId19" Type="http://schemas.openxmlformats.org/officeDocument/2006/relationships/hyperlink" Target="https://login.consultant.ru/link/?req=doc&amp;base=RLAW037&amp;n=186830&amp;dst=100016" TargetMode="External"/><Relationship Id="rId31" Type="http://schemas.openxmlformats.org/officeDocument/2006/relationships/hyperlink" Target="https://login.consultant.ru/link/?req=doc&amp;base=RLAW037&amp;n=178793&amp;dst=100008" TargetMode="External"/><Relationship Id="rId44" Type="http://schemas.openxmlformats.org/officeDocument/2006/relationships/hyperlink" Target="https://login.consultant.ru/link/?req=doc&amp;base=RLAW037&amp;n=186830&amp;dst=100022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37&amp;n=177639&amp;dst=100006" TargetMode="External"/><Relationship Id="rId9" Type="http://schemas.openxmlformats.org/officeDocument/2006/relationships/hyperlink" Target="https://login.consultant.ru/link/?req=doc&amp;base=LAW&amp;n=528132&amp;dst=100019" TargetMode="External"/><Relationship Id="rId14" Type="http://schemas.openxmlformats.org/officeDocument/2006/relationships/hyperlink" Target="https://login.consultant.ru/link/?req=doc&amp;base=RLAW037&amp;n=152517" TargetMode="External"/><Relationship Id="rId22" Type="http://schemas.openxmlformats.org/officeDocument/2006/relationships/hyperlink" Target="https://login.consultant.ru/link/?req=doc&amp;base=RLAW037&amp;n=186830&amp;dst=100016" TargetMode="External"/><Relationship Id="rId27" Type="http://schemas.openxmlformats.org/officeDocument/2006/relationships/hyperlink" Target="https://login.consultant.ru/link/?req=doc&amp;base=LAW&amp;n=121087&amp;dst=100142" TargetMode="External"/><Relationship Id="rId30" Type="http://schemas.openxmlformats.org/officeDocument/2006/relationships/hyperlink" Target="https://login.consultant.ru/link/?req=doc&amp;base=RLAW037&amp;n=186830&amp;dst=100020" TargetMode="External"/><Relationship Id="rId35" Type="http://schemas.openxmlformats.org/officeDocument/2006/relationships/image" Target="media/image1.wmf"/><Relationship Id="rId43" Type="http://schemas.openxmlformats.org/officeDocument/2006/relationships/hyperlink" Target="https://login.consultant.ru/link/?req=doc&amp;base=LAW&amp;n=511724" TargetMode="External"/><Relationship Id="rId48" Type="http://schemas.openxmlformats.org/officeDocument/2006/relationships/hyperlink" Target="https://login.consultant.ru/link/?req=doc&amp;base=LAW&amp;n=511724&amp;dst=3722" TargetMode="External"/><Relationship Id="rId8" Type="http://schemas.openxmlformats.org/officeDocument/2006/relationships/hyperlink" Target="https://login.consultant.ru/link/?req=doc&amp;base=LAW&amp;n=501480&amp;dst=101356" TargetMode="External"/><Relationship Id="rId51" Type="http://schemas.openxmlformats.org/officeDocument/2006/relationships/hyperlink" Target="https://login.consultant.ru/link/?req=doc&amp;base=RLAW037&amp;n=177639&amp;dst=1000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37&amp;n=186830&amp;dst=100009" TargetMode="External"/><Relationship Id="rId17" Type="http://schemas.openxmlformats.org/officeDocument/2006/relationships/hyperlink" Target="https://login.consultant.ru/link/?req=doc&amp;base=RLAW037&amp;n=186830&amp;dst=100013" TargetMode="External"/><Relationship Id="rId25" Type="http://schemas.openxmlformats.org/officeDocument/2006/relationships/hyperlink" Target="https://login.consultant.ru/link/?req=doc&amp;base=RLAW037&amp;n=186830&amp;dst=100017" TargetMode="External"/><Relationship Id="rId33" Type="http://schemas.openxmlformats.org/officeDocument/2006/relationships/hyperlink" Target="https://login.consultant.ru/link/?req=doc&amp;base=RLAW037&amp;n=186830&amp;dst=100017" TargetMode="External"/><Relationship Id="rId38" Type="http://schemas.openxmlformats.org/officeDocument/2006/relationships/hyperlink" Target="https://login.consultant.ru/link/?req=doc&amp;base=RLAW037&amp;n=186830&amp;dst=100018" TargetMode="External"/><Relationship Id="rId46" Type="http://schemas.openxmlformats.org/officeDocument/2006/relationships/hyperlink" Target="https://login.consultant.ru/link/?req=doc&amp;base=RLAW037&amp;n=186830&amp;dst=100024" TargetMode="External"/><Relationship Id="rId20" Type="http://schemas.openxmlformats.org/officeDocument/2006/relationships/hyperlink" Target="https://login.consultant.ru/link/?req=doc&amp;base=RLAW037&amp;n=186830&amp;dst=100016" TargetMode="External"/><Relationship Id="rId41" Type="http://schemas.openxmlformats.org/officeDocument/2006/relationships/hyperlink" Target="https://login.consultant.ru/link/?req=doc&amp;base=RLAW037&amp;n=186830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86830&amp;dst=100006" TargetMode="External"/><Relationship Id="rId15" Type="http://schemas.openxmlformats.org/officeDocument/2006/relationships/hyperlink" Target="https://login.consultant.ru/link/?req=doc&amp;base=RLAW037&amp;n=177639&amp;dst=100007" TargetMode="External"/><Relationship Id="rId23" Type="http://schemas.openxmlformats.org/officeDocument/2006/relationships/hyperlink" Target="https://login.consultant.ru/link/?req=doc&amp;base=RLAW037&amp;n=186830&amp;dst=100019" TargetMode="External"/><Relationship Id="rId28" Type="http://schemas.openxmlformats.org/officeDocument/2006/relationships/hyperlink" Target="https://login.consultant.ru/link/?req=doc&amp;base=RLAW037&amp;n=186830&amp;dst=100016" TargetMode="External"/><Relationship Id="rId36" Type="http://schemas.openxmlformats.org/officeDocument/2006/relationships/hyperlink" Target="https://login.consultant.ru/link/?req=doc&amp;base=RLAW037&amp;n=186830&amp;dst=100016" TargetMode="External"/><Relationship Id="rId49" Type="http://schemas.openxmlformats.org/officeDocument/2006/relationships/hyperlink" Target="https://login.consultant.ru/link/?req=doc&amp;base=RLAW037&amp;n=186830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5059</Words>
  <Characters>28839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Лифшиц Ирина Андреевна</cp:lastModifiedBy>
  <cp:revision>2</cp:revision>
  <dcterms:created xsi:type="dcterms:W3CDTF">2026-08-12T11:23:00Z</dcterms:created>
  <dcterms:modified xsi:type="dcterms:W3CDTF">2026-08-24T13:05:00Z</dcterms:modified>
</cp:coreProperties>
</file>