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43DA" w14:textId="77777777" w:rsidR="004900AA" w:rsidRPr="004900AA" w:rsidRDefault="004900AA">
      <w:pPr>
        <w:pStyle w:val="ConsPlusTitle"/>
        <w:jc w:val="center"/>
        <w:outlineLvl w:val="0"/>
        <w:rPr>
          <w:rFonts w:ascii="Times New Roman" w:hAnsi="Times New Roman" w:cs="Times New Roman"/>
          <w:sz w:val="24"/>
          <w:szCs w:val="24"/>
        </w:rPr>
      </w:pPr>
      <w:r w:rsidRPr="004900AA">
        <w:rPr>
          <w:rFonts w:ascii="Times New Roman" w:hAnsi="Times New Roman" w:cs="Times New Roman"/>
          <w:sz w:val="24"/>
          <w:szCs w:val="24"/>
        </w:rPr>
        <w:t>РОССИЙСКАЯ ФЕДЕРАЦИЯ</w:t>
      </w:r>
    </w:p>
    <w:p w14:paraId="2D4C00AD"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ГОРОДСКАЯ ДУМА</w:t>
      </w:r>
    </w:p>
    <w:p w14:paraId="57C2B7B3"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ГОРОДСКОГО ОКРУГА "ГОРОД КАЛУГА"</w:t>
      </w:r>
    </w:p>
    <w:p w14:paraId="640E3979" w14:textId="77777777" w:rsidR="004900AA" w:rsidRPr="004900AA" w:rsidRDefault="004900AA">
      <w:pPr>
        <w:pStyle w:val="ConsPlusTitle"/>
        <w:jc w:val="center"/>
        <w:rPr>
          <w:rFonts w:ascii="Times New Roman" w:hAnsi="Times New Roman" w:cs="Times New Roman"/>
          <w:sz w:val="24"/>
          <w:szCs w:val="24"/>
        </w:rPr>
      </w:pPr>
    </w:p>
    <w:p w14:paraId="10BFC2EF"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РЕШЕНИЕ</w:t>
      </w:r>
    </w:p>
    <w:p w14:paraId="27A5F47C"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от 1 февраля 2011 г. N 15</w:t>
      </w:r>
    </w:p>
    <w:p w14:paraId="24A11297" w14:textId="77777777" w:rsidR="004900AA" w:rsidRPr="004900AA" w:rsidRDefault="004900AA">
      <w:pPr>
        <w:pStyle w:val="ConsPlusTitle"/>
        <w:jc w:val="center"/>
        <w:rPr>
          <w:rFonts w:ascii="Times New Roman" w:hAnsi="Times New Roman" w:cs="Times New Roman"/>
          <w:sz w:val="24"/>
          <w:szCs w:val="24"/>
        </w:rPr>
      </w:pPr>
    </w:p>
    <w:p w14:paraId="5252E0A7"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ОБ УПРАВЛЕНИИ АРХИТЕКТУРЫ, ГРАДОСТРОИТЕЛЬСТВА И ЗЕМЕЛЬНЫХ</w:t>
      </w:r>
    </w:p>
    <w:p w14:paraId="5081508A"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ОТНОШЕНИЙ ГОРОДА КАЛУГИ</w:t>
      </w:r>
    </w:p>
    <w:p w14:paraId="0BFBB13A" w14:textId="77777777" w:rsidR="004900AA" w:rsidRPr="004900AA" w:rsidRDefault="004900A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00AA" w:rsidRPr="004900AA" w14:paraId="579966E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CAB18C" w14:textId="77777777" w:rsidR="004900AA" w:rsidRPr="004900AA" w:rsidRDefault="004900A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80A1987" w14:textId="77777777" w:rsidR="004900AA" w:rsidRPr="004900AA" w:rsidRDefault="004900A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6824FCB" w14:textId="77777777"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Список изменяющих документов</w:t>
            </w:r>
          </w:p>
          <w:p w14:paraId="303C1356" w14:textId="77777777"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(в ред. Решений Городской Думы г. Калуги</w:t>
            </w:r>
          </w:p>
          <w:p w14:paraId="0BBE9600" w14:textId="464EFB9C"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26.10.2011 N 207, от 18.07.2012 N 114, от 28.11.2012 N 170,</w:t>
            </w:r>
          </w:p>
          <w:p w14:paraId="298D239E" w14:textId="67B905D2"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26.12.2012 N 207, от 18.09.2013 N 109, от 17.06.2015 N 116,</w:t>
            </w:r>
          </w:p>
          <w:p w14:paraId="269C1EEB" w14:textId="0916A263"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27.01.2016 N 3, от 29.06.2016 N 80, от 19.10.2016 N 118,</w:t>
            </w:r>
          </w:p>
          <w:p w14:paraId="4E5AF1E4" w14:textId="2BC0DFCD"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25.10.2017 N 199, от 29.11.2017 N 240, от 27.06.2018 N 155,</w:t>
            </w:r>
          </w:p>
          <w:p w14:paraId="11FE8D79" w14:textId="681CB4C4"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24.10.2018 N 220, от 27.03.2019 N 54, от 07.08.2019 N 158,</w:t>
            </w:r>
          </w:p>
          <w:p w14:paraId="6D862608" w14:textId="24DF11DD"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30.10.2019 N 221, от 29.01.2020 N 9, от 22.07.2020 N 195,</w:t>
            </w:r>
          </w:p>
          <w:p w14:paraId="4E6E0142" w14:textId="46B4A44D"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31.07.2020 N 208, от 24.03.2021 N 50, от 28.04.2021 N 88,</w:t>
            </w:r>
          </w:p>
          <w:p w14:paraId="6D3320A8" w14:textId="77835FAC"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27.10.2021 N 234, от 23.03.2022 N 64, от 29.06.2022 N 153,</w:t>
            </w:r>
          </w:p>
          <w:p w14:paraId="5D78CB82" w14:textId="5F422EEC"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26.10.2022 N 244, от 14.12.2022 N 284, от 31.05.2023 N 156,</w:t>
            </w:r>
          </w:p>
          <w:p w14:paraId="7E242B71" w14:textId="1C46EBC8"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29.05.2024 N 87, от 28.05.2025 N 84,</w:t>
            </w:r>
          </w:p>
          <w:p w14:paraId="4CA3797F" w14:textId="4FED58D9"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Решения Думы городского округа города Калуги от 26.09.2025 N 149)</w:t>
            </w:r>
          </w:p>
        </w:tc>
        <w:tc>
          <w:tcPr>
            <w:tcW w:w="113" w:type="dxa"/>
            <w:tcBorders>
              <w:top w:val="nil"/>
              <w:left w:val="nil"/>
              <w:bottom w:val="nil"/>
              <w:right w:val="nil"/>
            </w:tcBorders>
            <w:shd w:val="clear" w:color="auto" w:fill="F4F3F8"/>
            <w:tcMar>
              <w:top w:w="0" w:type="dxa"/>
              <w:left w:w="0" w:type="dxa"/>
              <w:bottom w:w="0" w:type="dxa"/>
              <w:right w:w="0" w:type="dxa"/>
            </w:tcMar>
          </w:tcPr>
          <w:p w14:paraId="3678E942" w14:textId="77777777" w:rsidR="004900AA" w:rsidRPr="004900AA" w:rsidRDefault="004900AA">
            <w:pPr>
              <w:pStyle w:val="ConsPlusNormal"/>
              <w:rPr>
                <w:rFonts w:ascii="Times New Roman" w:hAnsi="Times New Roman" w:cs="Times New Roman"/>
                <w:sz w:val="24"/>
                <w:szCs w:val="24"/>
              </w:rPr>
            </w:pPr>
          </w:p>
        </w:tc>
      </w:tr>
    </w:tbl>
    <w:p w14:paraId="330ED67C" w14:textId="77777777" w:rsidR="004900AA" w:rsidRPr="004900AA" w:rsidRDefault="004900AA">
      <w:pPr>
        <w:pStyle w:val="ConsPlusNormal"/>
        <w:jc w:val="both"/>
        <w:rPr>
          <w:rFonts w:ascii="Times New Roman" w:hAnsi="Times New Roman" w:cs="Times New Roman"/>
          <w:sz w:val="24"/>
          <w:szCs w:val="24"/>
        </w:rPr>
      </w:pPr>
    </w:p>
    <w:p w14:paraId="5B472FF5" w14:textId="176E997C"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В соответствии со статьей 22 Устава городского округа города Калуги Калужской области Городская Дума города Калуги</w:t>
      </w:r>
    </w:p>
    <w:p w14:paraId="5507ACD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РЕШИЛА:</w:t>
      </w:r>
    </w:p>
    <w:p w14:paraId="63F44C58" w14:textId="77777777" w:rsidR="004900AA" w:rsidRPr="004900AA" w:rsidRDefault="004900AA">
      <w:pPr>
        <w:pStyle w:val="ConsPlusNormal"/>
        <w:jc w:val="both"/>
        <w:rPr>
          <w:rFonts w:ascii="Times New Roman" w:hAnsi="Times New Roman" w:cs="Times New Roman"/>
          <w:sz w:val="24"/>
          <w:szCs w:val="24"/>
        </w:rPr>
      </w:pPr>
    </w:p>
    <w:p w14:paraId="2E21C727" w14:textId="221DA63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1. Утратил силу. - Решение Городской Думы г. Калуги от 19.10.2016 N 118.</w:t>
      </w:r>
    </w:p>
    <w:p w14:paraId="60E1EE52" w14:textId="55DBDE3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 Утвердить Положение об управлении архитектуры, градостроительства и земельных отношений города Калуги (приложение).</w:t>
      </w:r>
    </w:p>
    <w:p w14:paraId="1FA39AE0" w14:textId="0CAC2E0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 Утратил силу. - Решение Городской Думы г. Калуги от 19.10.2016 N 118.</w:t>
      </w:r>
    </w:p>
    <w:p w14:paraId="627954E5" w14:textId="5BC9534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 Отменить решение Городской Думы городского округа "Город Калуга" от 26.01.2011 N 5 "Об учреждении управления строительства и земельных отношений".</w:t>
      </w:r>
    </w:p>
    <w:p w14:paraId="63BAC701" w14:textId="1B515410"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5. Настоящее Решение вступает в силу после официального опубликования (обнародования), но не ранее вступления в силу решения Городской Думы городского округа "Город Калуга" "О внесении изменений в постановление Городской Думы г. Калуги от 16.03.2005 N 40 "Об утверждении структуры Городской Управы (исполнительно-распорядительного органа) городского округа "Город Калуга".</w:t>
      </w:r>
    </w:p>
    <w:p w14:paraId="0F716E3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6. Контроль за исполнением настоящего Решения возложить на комитет Городской Думы городского округа "Город Калуга" по правовому обеспечению местного самоуправления (Одиночников А.В.).</w:t>
      </w:r>
    </w:p>
    <w:p w14:paraId="0D9D3F2C" w14:textId="77777777" w:rsidR="004900AA" w:rsidRPr="004900AA" w:rsidRDefault="004900AA">
      <w:pPr>
        <w:pStyle w:val="ConsPlusNormal"/>
        <w:jc w:val="both"/>
        <w:rPr>
          <w:rFonts w:ascii="Times New Roman" w:hAnsi="Times New Roman" w:cs="Times New Roman"/>
          <w:sz w:val="24"/>
          <w:szCs w:val="24"/>
        </w:rPr>
      </w:pPr>
    </w:p>
    <w:p w14:paraId="648D27A4"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Глава городского самоуправления</w:t>
      </w:r>
    </w:p>
    <w:p w14:paraId="1636A250"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города Калуги</w:t>
      </w:r>
    </w:p>
    <w:p w14:paraId="48FD8179" w14:textId="77777777" w:rsidR="004900AA" w:rsidRPr="004900AA" w:rsidRDefault="004900AA">
      <w:pPr>
        <w:pStyle w:val="ConsPlusNormal"/>
        <w:jc w:val="right"/>
        <w:rPr>
          <w:rFonts w:ascii="Times New Roman" w:hAnsi="Times New Roman" w:cs="Times New Roman"/>
          <w:sz w:val="24"/>
          <w:szCs w:val="24"/>
        </w:rPr>
      </w:pPr>
      <w:proofErr w:type="spellStart"/>
      <w:r w:rsidRPr="004900AA">
        <w:rPr>
          <w:rFonts w:ascii="Times New Roman" w:hAnsi="Times New Roman" w:cs="Times New Roman"/>
          <w:sz w:val="24"/>
          <w:szCs w:val="24"/>
        </w:rPr>
        <w:t>А.Г.Иванов</w:t>
      </w:r>
      <w:proofErr w:type="spellEnd"/>
    </w:p>
    <w:p w14:paraId="405CD174" w14:textId="77777777" w:rsidR="004900AA" w:rsidRPr="004900AA" w:rsidRDefault="004900AA">
      <w:pPr>
        <w:pStyle w:val="ConsPlusNormal"/>
        <w:jc w:val="both"/>
        <w:rPr>
          <w:rFonts w:ascii="Times New Roman" w:hAnsi="Times New Roman" w:cs="Times New Roman"/>
          <w:sz w:val="24"/>
          <w:szCs w:val="24"/>
        </w:rPr>
      </w:pPr>
    </w:p>
    <w:p w14:paraId="120E9CC7" w14:textId="77777777" w:rsidR="004900AA" w:rsidRPr="004900AA" w:rsidRDefault="004900AA">
      <w:pPr>
        <w:pStyle w:val="ConsPlusNormal"/>
        <w:jc w:val="right"/>
        <w:outlineLvl w:val="0"/>
        <w:rPr>
          <w:rFonts w:ascii="Times New Roman" w:hAnsi="Times New Roman" w:cs="Times New Roman"/>
          <w:sz w:val="24"/>
          <w:szCs w:val="24"/>
        </w:rPr>
      </w:pPr>
      <w:r w:rsidRPr="004900AA">
        <w:rPr>
          <w:rFonts w:ascii="Times New Roman" w:hAnsi="Times New Roman" w:cs="Times New Roman"/>
          <w:sz w:val="24"/>
          <w:szCs w:val="24"/>
        </w:rPr>
        <w:lastRenderedPageBreak/>
        <w:t>Приложение</w:t>
      </w:r>
    </w:p>
    <w:p w14:paraId="55A138D0"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к Решению</w:t>
      </w:r>
    </w:p>
    <w:p w14:paraId="250D5815"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Городской Думы</w:t>
      </w:r>
    </w:p>
    <w:p w14:paraId="0BF8F347"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городского округа</w:t>
      </w:r>
    </w:p>
    <w:p w14:paraId="68998F81"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"Город Калуга"</w:t>
      </w:r>
    </w:p>
    <w:p w14:paraId="66234837" w14:textId="77777777" w:rsidR="004900AA" w:rsidRPr="004900AA" w:rsidRDefault="004900AA">
      <w:pPr>
        <w:pStyle w:val="ConsPlusNormal"/>
        <w:jc w:val="right"/>
        <w:rPr>
          <w:rFonts w:ascii="Times New Roman" w:hAnsi="Times New Roman" w:cs="Times New Roman"/>
          <w:sz w:val="24"/>
          <w:szCs w:val="24"/>
        </w:rPr>
      </w:pPr>
      <w:r w:rsidRPr="004900AA">
        <w:rPr>
          <w:rFonts w:ascii="Times New Roman" w:hAnsi="Times New Roman" w:cs="Times New Roman"/>
          <w:sz w:val="24"/>
          <w:szCs w:val="24"/>
        </w:rPr>
        <w:t>от 1 февраля 2011 г. N 15</w:t>
      </w:r>
    </w:p>
    <w:p w14:paraId="72964596" w14:textId="77777777" w:rsidR="004900AA" w:rsidRPr="004900AA" w:rsidRDefault="004900AA">
      <w:pPr>
        <w:pStyle w:val="ConsPlusNormal"/>
        <w:jc w:val="both"/>
        <w:rPr>
          <w:rFonts w:ascii="Times New Roman" w:hAnsi="Times New Roman" w:cs="Times New Roman"/>
          <w:sz w:val="24"/>
          <w:szCs w:val="24"/>
        </w:rPr>
      </w:pPr>
    </w:p>
    <w:p w14:paraId="09F88302" w14:textId="77777777" w:rsidR="004900AA" w:rsidRPr="004900AA" w:rsidRDefault="004900AA">
      <w:pPr>
        <w:pStyle w:val="ConsPlusTitle"/>
        <w:jc w:val="center"/>
        <w:rPr>
          <w:rFonts w:ascii="Times New Roman" w:hAnsi="Times New Roman" w:cs="Times New Roman"/>
          <w:sz w:val="24"/>
          <w:szCs w:val="24"/>
        </w:rPr>
      </w:pPr>
      <w:bookmarkStart w:id="0" w:name="P51"/>
      <w:bookmarkEnd w:id="0"/>
      <w:r w:rsidRPr="004900AA">
        <w:rPr>
          <w:rFonts w:ascii="Times New Roman" w:hAnsi="Times New Roman" w:cs="Times New Roman"/>
          <w:sz w:val="24"/>
          <w:szCs w:val="24"/>
        </w:rPr>
        <w:t>ПОЛОЖЕНИЕ</w:t>
      </w:r>
    </w:p>
    <w:p w14:paraId="1DC68C6A"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ОБ УПРАВЛЕНИИ АРХИТЕКТУРЫ, ГРАДОСТРОИТЕЛЬСТВА И ЗЕМЕЛЬНЫХ</w:t>
      </w:r>
    </w:p>
    <w:p w14:paraId="65058A2F" w14:textId="77777777" w:rsidR="004900AA" w:rsidRPr="004900AA" w:rsidRDefault="004900AA">
      <w:pPr>
        <w:pStyle w:val="ConsPlusTitle"/>
        <w:jc w:val="center"/>
        <w:rPr>
          <w:rFonts w:ascii="Times New Roman" w:hAnsi="Times New Roman" w:cs="Times New Roman"/>
          <w:sz w:val="24"/>
          <w:szCs w:val="24"/>
        </w:rPr>
      </w:pPr>
      <w:r w:rsidRPr="004900AA">
        <w:rPr>
          <w:rFonts w:ascii="Times New Roman" w:hAnsi="Times New Roman" w:cs="Times New Roman"/>
          <w:sz w:val="24"/>
          <w:szCs w:val="24"/>
        </w:rPr>
        <w:t>ОТНОШЕНИЙ ГОРОДА КАЛУГИ</w:t>
      </w:r>
    </w:p>
    <w:p w14:paraId="20931873" w14:textId="77777777" w:rsidR="004900AA" w:rsidRPr="004900AA" w:rsidRDefault="004900A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00AA" w:rsidRPr="004900AA" w14:paraId="4F4712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1DB26B" w14:textId="77777777" w:rsidR="004900AA" w:rsidRPr="004900AA" w:rsidRDefault="004900A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C528703" w14:textId="77777777" w:rsidR="004900AA" w:rsidRPr="004900AA" w:rsidRDefault="004900A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5127D9F" w14:textId="77777777"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Список изменяющих документов</w:t>
            </w:r>
          </w:p>
          <w:p w14:paraId="3169F63C" w14:textId="27DDCA17"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(в ред. Решений Городской Думы г. Калуги от 23.03.2022 N 64,</w:t>
            </w:r>
          </w:p>
          <w:p w14:paraId="49181B7C" w14:textId="0CE280C8"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29.06.2022 N 153, от 26.10.2022 N 244, от 14.12.2022 N 284,</w:t>
            </w:r>
          </w:p>
          <w:p w14:paraId="3CE34D06" w14:textId="6EB00BF3"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от 31.05.2023 N 156, от 29.05.2024 N 87, от 28.05.2025 N 84,</w:t>
            </w:r>
          </w:p>
          <w:p w14:paraId="770EA503" w14:textId="31203F03" w:rsidR="004900AA" w:rsidRPr="004900AA" w:rsidRDefault="004900AA">
            <w:pPr>
              <w:pStyle w:val="ConsPlusNormal"/>
              <w:jc w:val="center"/>
              <w:rPr>
                <w:rFonts w:ascii="Times New Roman" w:hAnsi="Times New Roman" w:cs="Times New Roman"/>
                <w:sz w:val="24"/>
                <w:szCs w:val="24"/>
              </w:rPr>
            </w:pPr>
            <w:r w:rsidRPr="004900AA">
              <w:rPr>
                <w:rFonts w:ascii="Times New Roman" w:hAnsi="Times New Roman" w:cs="Times New Roman"/>
                <w:sz w:val="24"/>
                <w:szCs w:val="24"/>
              </w:rPr>
              <w:t>Решения Думы городского округа города Калуги от 26.09.2025 N 149)</w:t>
            </w:r>
          </w:p>
        </w:tc>
        <w:tc>
          <w:tcPr>
            <w:tcW w:w="113" w:type="dxa"/>
            <w:tcBorders>
              <w:top w:val="nil"/>
              <w:left w:val="nil"/>
              <w:bottom w:val="nil"/>
              <w:right w:val="nil"/>
            </w:tcBorders>
            <w:shd w:val="clear" w:color="auto" w:fill="F4F3F8"/>
            <w:tcMar>
              <w:top w:w="0" w:type="dxa"/>
              <w:left w:w="0" w:type="dxa"/>
              <w:bottom w:w="0" w:type="dxa"/>
              <w:right w:w="0" w:type="dxa"/>
            </w:tcMar>
          </w:tcPr>
          <w:p w14:paraId="07DD4906" w14:textId="77777777" w:rsidR="004900AA" w:rsidRPr="004900AA" w:rsidRDefault="004900AA">
            <w:pPr>
              <w:pStyle w:val="ConsPlusNormal"/>
              <w:rPr>
                <w:rFonts w:ascii="Times New Roman" w:hAnsi="Times New Roman" w:cs="Times New Roman"/>
                <w:sz w:val="24"/>
                <w:szCs w:val="24"/>
              </w:rPr>
            </w:pPr>
          </w:p>
        </w:tc>
      </w:tr>
    </w:tbl>
    <w:p w14:paraId="748CFA6D" w14:textId="77777777" w:rsidR="004900AA" w:rsidRPr="004900AA" w:rsidRDefault="004900AA">
      <w:pPr>
        <w:pStyle w:val="ConsPlusNormal"/>
        <w:jc w:val="both"/>
        <w:rPr>
          <w:rFonts w:ascii="Times New Roman" w:hAnsi="Times New Roman" w:cs="Times New Roman"/>
          <w:sz w:val="24"/>
          <w:szCs w:val="24"/>
        </w:rPr>
      </w:pPr>
    </w:p>
    <w:p w14:paraId="5F702926"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t>1. Общие положения</w:t>
      </w:r>
    </w:p>
    <w:p w14:paraId="6CE772E4" w14:textId="77777777" w:rsidR="004900AA" w:rsidRPr="004900AA" w:rsidRDefault="004900AA">
      <w:pPr>
        <w:pStyle w:val="ConsPlusNormal"/>
        <w:jc w:val="both"/>
        <w:rPr>
          <w:rFonts w:ascii="Times New Roman" w:hAnsi="Times New Roman" w:cs="Times New Roman"/>
          <w:sz w:val="24"/>
          <w:szCs w:val="24"/>
        </w:rPr>
      </w:pPr>
    </w:p>
    <w:p w14:paraId="062F77BD"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1.1. Управление архитектуры, градостроительства и земельных отношений города Калуги (далее - управление) является функциональным органом администрации городского округа города Калуги Калужской области, осуществляющим в пределах в своей компетенции функции по обеспечению решения вопросов местного значения, и обладает исполнительно-распорядительными и контрольными полномочиями в области архитектуры, градостроительства и земельных отношений.</w:t>
      </w:r>
    </w:p>
    <w:p w14:paraId="3DA3BCE8" w14:textId="337FF9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1.2. В своей деятельности управление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актами, Уставом Калужской области, законами Калужской области, постановлениями и распоряжениями Губернатора Калужской области, постановлениями Правительства Калужской области, иными правовыми актами Калужской области, Уставом городского округа города Калуги Калужской области и иными муниципальными правовыми актами, настоящим Положением.</w:t>
      </w:r>
    </w:p>
    <w:p w14:paraId="177A40F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1.3. Управление в своей деятельности подотчетно главе городского округа города Калуги Калужской области.</w:t>
      </w:r>
    </w:p>
    <w:p w14:paraId="400599A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1.4. Управление является юридическим лицом, имеет штамп и круглую печать со своим наименованием и изображением герба городского округа города Калуги Калужской области, самостоятельный баланс, лицевые бюджетные и иные счета.</w:t>
      </w:r>
    </w:p>
    <w:p w14:paraId="099B438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1.5. Управление осуществляет свою деятельность во взаимодействии с органами государственной власти, органами местного самоуправления, юридическими и физическими лицами.</w:t>
      </w:r>
    </w:p>
    <w:p w14:paraId="24798BB3"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1.6. Место нахождения управления: г. Калуга, ул. Московская, д. 188.</w:t>
      </w:r>
    </w:p>
    <w:p w14:paraId="65F111B7"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1.7. Полное наименование - управление архитектуры, градостроительства и земельных отношений города Калуги.</w:t>
      </w:r>
    </w:p>
    <w:p w14:paraId="6C41827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1.8. Сокращенное наименование - </w:t>
      </w:r>
      <w:proofErr w:type="spellStart"/>
      <w:r w:rsidRPr="004900AA">
        <w:rPr>
          <w:rFonts w:ascii="Times New Roman" w:hAnsi="Times New Roman" w:cs="Times New Roman"/>
          <w:sz w:val="24"/>
          <w:szCs w:val="24"/>
        </w:rPr>
        <w:t>УАГиЗО</w:t>
      </w:r>
      <w:proofErr w:type="spellEnd"/>
      <w:r w:rsidRPr="004900AA">
        <w:rPr>
          <w:rFonts w:ascii="Times New Roman" w:hAnsi="Times New Roman" w:cs="Times New Roman"/>
          <w:sz w:val="24"/>
          <w:szCs w:val="24"/>
        </w:rPr>
        <w:t xml:space="preserve"> города Калуги.</w:t>
      </w:r>
    </w:p>
    <w:p w14:paraId="28368857" w14:textId="77777777" w:rsidR="004900AA" w:rsidRPr="004900AA" w:rsidRDefault="004900AA">
      <w:pPr>
        <w:pStyle w:val="ConsPlusNormal"/>
        <w:jc w:val="both"/>
        <w:rPr>
          <w:rFonts w:ascii="Times New Roman" w:hAnsi="Times New Roman" w:cs="Times New Roman"/>
          <w:sz w:val="24"/>
          <w:szCs w:val="24"/>
        </w:rPr>
      </w:pPr>
    </w:p>
    <w:p w14:paraId="4F19302C"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lastRenderedPageBreak/>
        <w:t>2. Задачи управления</w:t>
      </w:r>
    </w:p>
    <w:p w14:paraId="1459D52A" w14:textId="77777777" w:rsidR="004900AA" w:rsidRPr="004900AA" w:rsidRDefault="004900AA">
      <w:pPr>
        <w:pStyle w:val="ConsPlusNormal"/>
        <w:jc w:val="both"/>
        <w:rPr>
          <w:rFonts w:ascii="Times New Roman" w:hAnsi="Times New Roman" w:cs="Times New Roman"/>
          <w:sz w:val="24"/>
          <w:szCs w:val="24"/>
        </w:rPr>
      </w:pPr>
    </w:p>
    <w:p w14:paraId="5553632E"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Задачами управления являются:</w:t>
      </w:r>
    </w:p>
    <w:p w14:paraId="7B10BB0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 Реализация полномочий органа местного самоуправления в сфере архитектуры, градостроительства, земельных отношений, направленных на обеспечение устойчивого развития городского округа города Калуги Калужской области (далее - город Калуга).</w:t>
      </w:r>
    </w:p>
    <w:p w14:paraId="734363A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2.2. Обеспечение устойчивого территориального развития городского округа города Калуги Калужской области.</w:t>
      </w:r>
    </w:p>
    <w:p w14:paraId="544815CA"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2.3. Формирование и реализация муниципальной политики в сфере строительства, реконструкции и капитального ремонта муниципальных (городских) объектов.</w:t>
      </w:r>
    </w:p>
    <w:p w14:paraId="6C78B8BA"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2.4. Изучение и анализ социально-экономического развития городского округа города Калуги Калужской области в целях выявления приоритетов строительства городских объектов.</w:t>
      </w:r>
    </w:p>
    <w:p w14:paraId="1A9331B7"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2.5. Осуществление регулирования отношений по использованию, охране земель, распоряжению земельными участками на территории города Калуги.</w:t>
      </w:r>
    </w:p>
    <w:p w14:paraId="1BE6F04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2.6. Реализация государственной политики, выработка и реализация муниципальной политики в области использования и охраны земель на территории городского округа города Калуги Калужской области, направленной на создание безопасной, социально и духовно полноценной, благоприятной среды жизнедеятельности, а также в области архитектуры и градостроительства.</w:t>
      </w:r>
    </w:p>
    <w:p w14:paraId="42FAAD6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2.7. Сохранение и восстановление исторического и культурного наследия, природных ландшафтов, а также внедрение новых, в том числе инновационных, технологий и материалов в строительстве.</w:t>
      </w:r>
    </w:p>
    <w:p w14:paraId="25DC0D4F"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2.8. Осуществление управления и распоряжения земельными участками на принципах публичности, открытости и прозрачности процедуры предоставления земельных участков.</w:t>
      </w:r>
    </w:p>
    <w:p w14:paraId="05F759F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2.9. Планирование бюджетных инвестиций в целях осуществления комплексной застройки городского округа города Калуги Калужской области, улучшения архитектурного облика городского округа города Калуги Калужской области.</w:t>
      </w:r>
    </w:p>
    <w:p w14:paraId="04C142F9"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2.10. Контроль за использованием бюджетных инвестиций в области строительства, реконструкции и капитального ремонта объектов.</w:t>
      </w:r>
    </w:p>
    <w:p w14:paraId="0532F133" w14:textId="05FDA74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2.11. Утратил силу. - Решение Думы городского округа города Калуги от 26.09.2025 N 149.</w:t>
      </w:r>
    </w:p>
    <w:p w14:paraId="0E5BE17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2.12. Обеспечение выполнения юридическими и физическими лицами требований по использованию земель, установленных законодательством Российской Федерации и принимаемыми в соответствии с ним муниципальными правовыми актами.</w:t>
      </w:r>
    </w:p>
    <w:p w14:paraId="15DEA6C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2.13. Обеспечение разработки плана развития города по направлениям, находящимся в сфере компетенции управления.</w:t>
      </w:r>
    </w:p>
    <w:p w14:paraId="19B1C33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2.14. Повышение уровня архитектурно-художественной выразительности застройки городского округа города Калуги Калужской области.</w:t>
      </w:r>
    </w:p>
    <w:p w14:paraId="1E103E1D" w14:textId="77777777" w:rsidR="004900AA" w:rsidRPr="004900AA" w:rsidRDefault="004900AA">
      <w:pPr>
        <w:pStyle w:val="ConsPlusNormal"/>
        <w:jc w:val="both"/>
        <w:rPr>
          <w:rFonts w:ascii="Times New Roman" w:hAnsi="Times New Roman" w:cs="Times New Roman"/>
          <w:sz w:val="24"/>
          <w:szCs w:val="24"/>
        </w:rPr>
      </w:pPr>
    </w:p>
    <w:p w14:paraId="702B8E7D" w14:textId="77777777" w:rsidR="004900AA" w:rsidRPr="004900AA" w:rsidRDefault="004900AA">
      <w:pPr>
        <w:pStyle w:val="ConsPlusTitle"/>
        <w:jc w:val="center"/>
        <w:outlineLvl w:val="1"/>
        <w:rPr>
          <w:rFonts w:ascii="Times New Roman" w:hAnsi="Times New Roman" w:cs="Times New Roman"/>
          <w:sz w:val="24"/>
          <w:szCs w:val="24"/>
        </w:rPr>
      </w:pPr>
      <w:bookmarkStart w:id="1" w:name="P100"/>
      <w:bookmarkEnd w:id="1"/>
      <w:r w:rsidRPr="004900AA">
        <w:rPr>
          <w:rFonts w:ascii="Times New Roman" w:hAnsi="Times New Roman" w:cs="Times New Roman"/>
          <w:sz w:val="24"/>
          <w:szCs w:val="24"/>
        </w:rPr>
        <w:lastRenderedPageBreak/>
        <w:t>3. Функции и полномочия управления</w:t>
      </w:r>
    </w:p>
    <w:p w14:paraId="520634D7" w14:textId="77777777" w:rsidR="004900AA" w:rsidRPr="004900AA" w:rsidRDefault="004900AA">
      <w:pPr>
        <w:pStyle w:val="ConsPlusNormal"/>
        <w:jc w:val="both"/>
        <w:rPr>
          <w:rFonts w:ascii="Times New Roman" w:hAnsi="Times New Roman" w:cs="Times New Roman"/>
          <w:sz w:val="24"/>
          <w:szCs w:val="24"/>
        </w:rPr>
      </w:pPr>
    </w:p>
    <w:p w14:paraId="5325F771"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Управление в соответствии с его задачами осуществляет следующие функции и полномочия:</w:t>
      </w:r>
    </w:p>
    <w:p w14:paraId="729293FF"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 Участвует в реализации государственных программ Российской Федерации, государственных программ Калужской области, а также разработке и реализации муниципальных программ.</w:t>
      </w:r>
    </w:p>
    <w:p w14:paraId="7C4497B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 Организует в соответствии с законодательством и иными муниципальными правовыми актами проектирование, строительство (снос), реконструкцию, ремонт объектов, финансируемых за счет средств местного бюджета.</w:t>
      </w:r>
    </w:p>
    <w:p w14:paraId="6E7C5D7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 Исполняет решения судов по вопросам, находящимся в ведении управления.</w:t>
      </w:r>
    </w:p>
    <w:p w14:paraId="341A2A98"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 Осуществляет администрирование доходов в местный бюджет в соответствии с действующим законодательством.</w:t>
      </w:r>
    </w:p>
    <w:p w14:paraId="6AE0E20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 Осуществляет подготовку социально-экономического обоснования по вопросам создания, ликвидации, реорганизации, изменения целей, задач и видов деятельности подведомственных муниципальных учреждений в случаях и порядке, предусмотренных нормативными правовыми актами.</w:t>
      </w:r>
    </w:p>
    <w:p w14:paraId="504B49E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 Осуществляет распоряжение земельными участками, находящимися в государственной собственности до разграничения государственной собственности на землю, земельными участками, находящимися в муниципальной собственности, в том числе принимает решение о проведении электронных торгов, организует и проводит электронные торги по продаже земельных участков или заключению договоров аренды земельных участков.</w:t>
      </w:r>
    </w:p>
    <w:p w14:paraId="4926000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 Участвует в проведении работ по инвентаризации земель.</w:t>
      </w:r>
    </w:p>
    <w:p w14:paraId="51DCEFE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 Осуществляет проведение комплексных кадастровых работ на территории городского округа города Калуги Калужской области.</w:t>
      </w:r>
    </w:p>
    <w:p w14:paraId="23ED44F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 Обеспечивает подготовку карт-планов территории в результате проведения комплексных кадастровых работ.</w:t>
      </w:r>
    </w:p>
    <w:p w14:paraId="607AB65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3.10. Проводит мероприятия по выявлению правообладателя ранее учтенного объекта недвижимости и принимает решение о выявлении правообладателя ранее учтенного объекта недвижимости.</w:t>
      </w:r>
    </w:p>
    <w:p w14:paraId="5EB19A1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3.11. Заключает муниципальные контракты (договоры) на проведение кадастровых работ, выполнение инженерных изысканий для нужд управления.</w:t>
      </w:r>
    </w:p>
    <w:p w14:paraId="5E72566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3.12. Осуществляет учет земельных участков, находящихся в муниципальной собственности городского округа города Калуги Калужской области, посредством ведения соответствующего реестра и выдачу выписок из реестра.</w:t>
      </w:r>
    </w:p>
    <w:p w14:paraId="05AA4B37"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3.13. Осуществляет хранение землеустроительной, строительной и градостроительной документации.</w:t>
      </w:r>
    </w:p>
    <w:p w14:paraId="711438E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3.14. Осуществляет согласование актов местоположения границ земельных участков, смежных с землями населенного пункта и (или) землями общего пользования, в установленном законодательством порядке.</w:t>
      </w:r>
    </w:p>
    <w:p w14:paraId="2FD89B90" w14:textId="1269795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lastRenderedPageBreak/>
        <w:t>3.15. Рассматривает ходатайства и принимает решения о переводе земельных участков из одной категории земель в другую в пределах и порядке, определенных Федеральным законом от 21.12.2004 N 172-ФЗ "О переводе земель или земельных участков из одной категории в другую".</w:t>
      </w:r>
    </w:p>
    <w:p w14:paraId="23D4B77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3.16. Подготавливает предложения о разграничении государственной собственности на землю.</w:t>
      </w:r>
    </w:p>
    <w:p w14:paraId="328EDCAB"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3.17. Информирует население о возможном или предстоящем предоставлении земельных участков.</w:t>
      </w:r>
    </w:p>
    <w:p w14:paraId="2DB46BC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3.18. Заключает муниципальные контракты (договоры) на оценку земельных участков или права аренды земельных участков в порядке, определенном действующим законодательством.</w:t>
      </w:r>
    </w:p>
    <w:p w14:paraId="7D9895F3"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3.19. Обеспечивает подготовку принятия решения о комплексном развитии территории и его реализации.</w:t>
      </w:r>
    </w:p>
    <w:p w14:paraId="61BD7C7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3.20. Принимает решения о проведении торгов в целях заключения договора о комплексном развитии территории, осуществляет организацию и проведение торгов на право заключения договора о комплексном развитии территории, заключает договор о комплексном развитии территории и осуществляет предоставление земельных участков для комплексного развития территории.</w:t>
      </w:r>
    </w:p>
    <w:p w14:paraId="5466052F"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3.21. Заключает инвестиционные договоры.</w:t>
      </w:r>
    </w:p>
    <w:p w14:paraId="68E1CE5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3.22. Осуществляет распоряжение земельными участками на территории городского округа города Калуги Калужской области, в том числе: утверждение схем расположения земельных участков на кадастровом плане территории, предварительное согласование предоставления земельных участков и их предоставление в соответствии с действующим законодательством.</w:t>
      </w:r>
    </w:p>
    <w:p w14:paraId="0B9AFBF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3.23. Принимает решения об изъятии земельных участков (в том числе под многоквартирными домами, признанными аварийными и подлежащими сносу или реконструкции) и объектов недвижимого имущества, расположенных на этих земельных участках, для муниципальных нужд в соответствии с действующим законодательством, участвует в подготовке исков в суд при принудительном отчуждении земельных участков и при изъятии объектов недвижимого имущества в связи с изъятием земельного участка для муниципальных нужд.</w:t>
      </w:r>
    </w:p>
    <w:p w14:paraId="53C0BB4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3.24. Обеспечивает подготовку документов по приобретению в муниципальную собственность земельных участков на возмездной и безвозмездной основе.</w:t>
      </w:r>
    </w:p>
    <w:p w14:paraId="23DD3B08" w14:textId="0FD1EF01"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3.25. Исключен. - Решение Городской Думы г. Калуги от 31.05.2023 N 156.</w:t>
      </w:r>
    </w:p>
    <w:p w14:paraId="792E6A22" w14:textId="4014940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3.25. Согласовывает решения о передаче в ипотеку земельных участков, находящихся в муниципальной собственности городского округа города Калуги Калужской области, и земельных участков, государственная собственность на которые не разграничена.</w:t>
      </w:r>
    </w:p>
    <w:p w14:paraId="208D849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3.26. Принимает участие в формировании проекта бюджета городского округа города Калуги Калужской области.</w:t>
      </w:r>
    </w:p>
    <w:p w14:paraId="5B11E4CF" w14:textId="5DB95DCC"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3.27. Обеспечивает выполнение требований законодательных, иных нормативных правовых актов и методических документов, определяющих порядок защиты сведений, </w:t>
      </w:r>
      <w:r w:rsidRPr="004900AA">
        <w:rPr>
          <w:rFonts w:ascii="Times New Roman" w:hAnsi="Times New Roman" w:cs="Times New Roman"/>
          <w:sz w:val="24"/>
          <w:szCs w:val="24"/>
        </w:rPr>
        <w:lastRenderedPageBreak/>
        <w:t>составляющих государственную тайну.</w:t>
      </w:r>
    </w:p>
    <w:p w14:paraId="5883AE18" w14:textId="2EFEB1B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3.28. Разрабатывает и осуществляет мероприятия по обеспечению режима секретности при проведении работ, связанных с использованием сведений, составляющих государственную тайну, и обращении с носителями таких сведений.</w:t>
      </w:r>
    </w:p>
    <w:p w14:paraId="4EBAA0D7" w14:textId="0E7514E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3.29. Организует и осуществляет мероприятия по мобилизационной подготовке управления.</w:t>
      </w:r>
    </w:p>
    <w:p w14:paraId="68B934F1" w14:textId="621C6031"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3.30. Осуществляет контроль за организацией и проведением мероприятий по мобилизационной подготовке подведомственных муниципальных учреждений.</w:t>
      </w:r>
    </w:p>
    <w:p w14:paraId="2430DD6A" w14:textId="5688A3B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3.31. Обеспечивает повышение квалификации и переподготовку кадров.</w:t>
      </w:r>
    </w:p>
    <w:p w14:paraId="01AAF983" w14:textId="361EE273"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3.32. Осуществляет муниципальный земельный контроль.</w:t>
      </w:r>
    </w:p>
    <w:p w14:paraId="1732CD71" w14:textId="5764F35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3.33. Осуществляет ведение учета граждан, в том числе постановку и снятие с учета, формирование списка-реестра граждан, имеющих трех и более детей, в целях бесплатного предоставления земельных участков в соответствии с Законом Калужской области от 26.04.2012 N 275-ОЗ "О случаях и порядке бесплатного предоставления в Калужской области земельных участков гражданам, имеющим трех и более детей" (далее - многодетные граждане).</w:t>
      </w:r>
    </w:p>
    <w:p w14:paraId="13001A09" w14:textId="6622215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3.34. Осуществляет формирование, официальное опубликование перечня земельных участков и их бесплатное предоставление в собственность многодетным лицам и иным льготным категориям граждан.</w:t>
      </w:r>
    </w:p>
    <w:p w14:paraId="05F3754F" w14:textId="507A5DC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3.35. Представляет информацию об удаленности стационарных торговых объектов, в которых осуществляется розничная продажа алкогольной продукции, объектов, в которых при оказании услуг общественного питания осуществляется розничная продажа алкогольной продукции, от организаций и (или) объектов в соответствии с Правилами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утвержденными постановлением Правительства Российской Федерации от 23.12.2020 N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по запросам заинтересованных лиц.</w:t>
      </w:r>
    </w:p>
    <w:p w14:paraId="67E8075A" w14:textId="2D230C5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3.36. Определяет границы прилегающих территорий к организациям и (или) объектам, указанным в соответствии с Правилами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утвержденными постановлением Правительства Российской Федерации от 23.12.2020 N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14:paraId="4B6EF59D" w14:textId="607FFC21"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3.37. Осуществляет принятие решений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обеспечивает функции </w:t>
      </w:r>
      <w:r w:rsidRPr="004900AA">
        <w:rPr>
          <w:rFonts w:ascii="Times New Roman" w:hAnsi="Times New Roman" w:cs="Times New Roman"/>
          <w:sz w:val="24"/>
          <w:szCs w:val="24"/>
        </w:rPr>
        <w:lastRenderedPageBreak/>
        <w:t>организатора аукциона.</w:t>
      </w:r>
    </w:p>
    <w:p w14:paraId="7AD173C7" w14:textId="495A667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3.38. Заключает договоры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одновременно с заключением договора аренды земельного участка, находящегося в государственной или муниципальной собственности, от имени муниципального образования в соответствии с Градостроительным кодексом Российской Федерации.</w:t>
      </w:r>
    </w:p>
    <w:p w14:paraId="5053A123" w14:textId="18AEE5A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3.39. Организует проведение общественных слушаний по вопросу установления публичного сервитута.</w:t>
      </w:r>
    </w:p>
    <w:p w14:paraId="3359A1B1" w14:textId="1F1164F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3.40. Осуществляет установление, изменение и прекращение публичных сервитутов в отношении земельных участков.</w:t>
      </w:r>
    </w:p>
    <w:p w14:paraId="109CE54F" w14:textId="101CF1F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3.41. Принимает решения об использовании земель или земельного участка, находящихся в государственной или муниципальной собственности, в целях, указанных в подпунктах 1 - 5 пункта 1 статьи 39.33 Земельного кодекса Российской Федерации.</w:t>
      </w:r>
    </w:p>
    <w:p w14:paraId="6E15D1A7" w14:textId="0D109DAA"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3.42. Заключает соглашения о перераспределении земель и (или) земельных участков, находящихся в государственной или муниципальной собственности, между собой,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дает согласие на заключение соглашений о перераспределении земельных участков.</w:t>
      </w:r>
    </w:p>
    <w:p w14:paraId="5618D839" w14:textId="3846E8E3"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3.43. Разрабатывает и вносит на утверждение местные нормативы градостроительного проектирования городского округа города Калуги Калужской области.</w:t>
      </w:r>
    </w:p>
    <w:p w14:paraId="122BD38F" w14:textId="7EDAF619" w:rsidR="004900AA" w:rsidRPr="004900AA" w:rsidRDefault="004900AA">
      <w:pPr>
        <w:pStyle w:val="ConsPlusNormal"/>
        <w:jc w:val="both"/>
        <w:rPr>
          <w:rFonts w:ascii="Times New Roman" w:hAnsi="Times New Roman" w:cs="Times New Roman"/>
          <w:sz w:val="24"/>
          <w:szCs w:val="24"/>
        </w:rPr>
      </w:pPr>
      <w:r w:rsidRPr="004900AA">
        <w:rPr>
          <w:rFonts w:ascii="Times New Roman" w:hAnsi="Times New Roman" w:cs="Times New Roman"/>
          <w:sz w:val="24"/>
          <w:szCs w:val="24"/>
        </w:rPr>
        <w:t>(в ред. Решения Думы городского округа города Калуги от 26.09.2025 N 149)</w:t>
      </w:r>
    </w:p>
    <w:p w14:paraId="365FC80D" w14:textId="26975AC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3.44. Разрабатывает и направляет на утверждение в установленном порядке правила землепользования и застройки городского округа города Калуги Калужской области.</w:t>
      </w:r>
    </w:p>
    <w:p w14:paraId="40F45201" w14:textId="0659F411"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3.45. Осуществляет подготовку и регистрацию градостроительных планов земельных участков по заявлениям юридических и физических лиц.</w:t>
      </w:r>
    </w:p>
    <w:p w14:paraId="77FABCB6" w14:textId="1F2988B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3.46. Осуществляет выдачу разрешений на строительство, ввод объектов в эксплуатацию при осуществлении строительства и реконструкции объектов капитального строительства, расположенных на территории городского округа города Калуги Калужской области, в порядке, предусмотренном действующим законодательством.</w:t>
      </w:r>
    </w:p>
    <w:p w14:paraId="084F3F89" w14:textId="6A2C4E59"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3.47. Осуществляет организацию работ по ведению государственного адресного реестра в соответствии с Федеральным законом от 28.12.2013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 присвоению наименований и переименованию элементов планировочной структуры и элементов улично-дорожной сети, подготовке материалов на заседание комиссии по наименованию улиц.</w:t>
      </w:r>
    </w:p>
    <w:p w14:paraId="634529DB" w14:textId="624301AC"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3.48. Осуществляет перевод помещений из жилых в нежилые и перевод помещений из нежилых в жилые.</w:t>
      </w:r>
    </w:p>
    <w:p w14:paraId="6F63B483" w14:textId="3F26ACF9"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3.49. Осуществляет согласование переустройства и перепланировки помещений в </w:t>
      </w:r>
      <w:r w:rsidRPr="004900AA">
        <w:rPr>
          <w:rFonts w:ascii="Times New Roman" w:hAnsi="Times New Roman" w:cs="Times New Roman"/>
          <w:sz w:val="24"/>
          <w:szCs w:val="24"/>
        </w:rPr>
        <w:lastRenderedPageBreak/>
        <w:t>многоквартирных домах.</w:t>
      </w:r>
    </w:p>
    <w:p w14:paraId="5F10EC64" w14:textId="0FD602D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3.50. Обеспечивает принятие решений о подготовке документации по планировке территории.</w:t>
      </w:r>
    </w:p>
    <w:p w14:paraId="27499A43" w14:textId="25D0DE78"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3.51. Осуществляет выдачу актов освидетельствования проведения основных работ по строительству (реконструкции) объекта индивидуального жилищного строительства, осуществляемого за счет средств материнского (семейного) капитала.</w:t>
      </w:r>
    </w:p>
    <w:p w14:paraId="4DAFBF53" w14:textId="3794E4E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3.52. Осуществляет согласование соответствия рекламной конструкции внешнему архитектурному облику застройки городского округа города Калуги Калужской области.</w:t>
      </w:r>
    </w:p>
    <w:p w14:paraId="76718456" w14:textId="79AE2C5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3.53. Проводит осмотр зданий, сооружений (кроме многоквартирного дома, являющегося объектом открытого конкурса по отбору управляющей организации для управления многоквартирным домом)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выдает рекомендации о мерах по устранению выявленных нарушений в случаях, предусмотренных Градостроительным кодексом Российской Федерации.</w:t>
      </w:r>
    </w:p>
    <w:p w14:paraId="7BEECCA7" w14:textId="701107A1"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3.54. Принимает решения о размещении объектов согласно перечню, утвержденному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132E14C9" w14:textId="5DE69FF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3.55. Обеспечивает проведение общественных обсуждений по проекту генерального плана,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w:t>
      </w:r>
    </w:p>
    <w:p w14:paraId="69E02F12" w14:textId="37C4268E"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3.56. Обеспечивает принятие решений о предоставлении разрешения на условно разрешенный вид использования земельного участка, объектов капитального строительства, предоставлении разрешений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таких разрешений.</w:t>
      </w:r>
    </w:p>
    <w:p w14:paraId="587AAD63" w14:textId="0B6CB0E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3.57. Обеспечивает разработку проекта Генерального плана городского округа "Город Калуга".</w:t>
      </w:r>
    </w:p>
    <w:p w14:paraId="755AA5B9" w14:textId="6149CCCE"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3.58. Осуществляет деятельность по описанию местоположения границ территориальных зон городского округа города Калуги Калужской области, местоположения границ населенных пунктов, входящих в состав городского округа города Калуги Калужской области, в соответствии с действующим законодательством в сфере градостроительства.</w:t>
      </w:r>
    </w:p>
    <w:p w14:paraId="2EC7B66A" w14:textId="224CDF6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3.59. Осуществляет выдачу уведомления о соответствии или несоответствии указанных в уведомлении о планируемом строительстве или реконструкции параметров </w:t>
      </w:r>
      <w:r w:rsidRPr="004900AA">
        <w:rPr>
          <w:rFonts w:ascii="Times New Roman" w:hAnsi="Times New Roman" w:cs="Times New Roman"/>
          <w:sz w:val="24"/>
          <w:szCs w:val="24"/>
        </w:rPr>
        <w:lastRenderedPageBreak/>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порядке, предусмотренном действующим законодательством.</w:t>
      </w:r>
    </w:p>
    <w:p w14:paraId="3EADC5E4" w14:textId="51D6C0E9"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3.60. Осуществляет выдачу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2B8D9D50" w14:textId="4B41234B"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3.61. Выявляет в рамках муниципального земельного контроля факт осуществления строительства или реконструкции объекта капитального строительства без разрешения на строительство.</w:t>
      </w:r>
    </w:p>
    <w:p w14:paraId="72D8C599" w14:textId="2385832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3.62. Принимает решения о сносе самовольной постройки или ее приведении в соответствие с установленными требованиями в сфере градостроительства в случаях, предусмотренных действующим законодательством.</w:t>
      </w:r>
    </w:p>
    <w:p w14:paraId="01217FFD" w14:textId="1A07EC6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3.63. Осуществляет прием и размещение уведомлений и документов о планируемом сносе объекта капитального строительства, уведомлений о завершении сноса объектов капитального строительства в государственной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установленном законом порядке.</w:t>
      </w:r>
    </w:p>
    <w:p w14:paraId="7D37B4B2" w14:textId="665B500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3.64. Осуществляет изъятие земельных участков, предоставленных на праве пожизненного наследуемого владения, праве постоянного (бессрочного) пользования и находящихся в частной собственности,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14:paraId="5D1BFBD0" w14:textId="363125B8"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3.65. Осуществляет прекращение аренды земельного участка, находящегося в государственной или муниципальной собственности, по основанию, указанному в абзаце 7 подпункта 1 пункта 2 статьи 45 Земельного кодекса Российской Федерации, путем одностороннего отказа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w:t>
      </w:r>
    </w:p>
    <w:p w14:paraId="15983634" w14:textId="5C16727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3.66. Осуществляет установление, изменение, прекращение существования зоны с особыми условиями использования территории.</w:t>
      </w:r>
    </w:p>
    <w:p w14:paraId="0B6421FD" w14:textId="47175EC0"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3.67. Осуществляет ведение государственной информационной системы обеспечения градостроительной деятельности в пределах компетенции городского округа города Калуги Калужской области.</w:t>
      </w:r>
    </w:p>
    <w:p w14:paraId="7F233E7A" w14:textId="6A6B4A6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3.68. Осуществляет принятие решений о признании садового дома жилым домом и жилого дома садовым домом.</w:t>
      </w:r>
    </w:p>
    <w:p w14:paraId="0620B8A6" w14:textId="3BB1BD4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3.69. Определяет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в соответствии с федеральными законами.</w:t>
      </w:r>
    </w:p>
    <w:p w14:paraId="30586231" w14:textId="1FB6C43C"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3.70. Осуществляет выдачу заключения о соответствии проектной документации плану наземных и подземных коммуникаций на территории городского округа города Калуги Калужской области.</w:t>
      </w:r>
    </w:p>
    <w:p w14:paraId="41D6E2E7" w14:textId="3006DCC3"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lastRenderedPageBreak/>
        <w:t>3.71. Организует проведение историко-культурной экспертизы в случаях и порядке, предусмотренных Федеральным законом от 25.06.2002 N 73-ФЗ "Об объектах культурного наследия (памятниках истории и культуры) народов Российской Федерации".</w:t>
      </w:r>
    </w:p>
    <w:p w14:paraId="6BCB7C8D" w14:textId="10CAAED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3.72. Принимает решения об отнесении земельного участка к землям населенных пунктов, к землям сельскохозяйственного назначения.</w:t>
      </w:r>
    </w:p>
    <w:p w14:paraId="787615BF" w14:textId="11441200"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3.73. Осуществляет установление вида разрешенного использования земельного участка.</w:t>
      </w:r>
    </w:p>
    <w:p w14:paraId="652D2936" w14:textId="25855A4B"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3.74. Утверждает методику прогнозирования поступлений доходов в бюджет городского округа города Калуги Калужской области, главным администратором которых является управление.</w:t>
      </w:r>
    </w:p>
    <w:p w14:paraId="6CE6906A" w14:textId="17C02320"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3.75. Принимает решения о демонтаже (сносе) нестационарных объектов (металлических контейнеров и гаражей, хозяйственных построек, не являющихся объектами недвижимости, ограждений, иных объектов движимого имущества, кроме киосков, павильонов, прицепов (тонаров) всех типов, лотков, палаток, прилавков и холодильного оборудования для хранения и реализации скоропортящейся продукции и напитков, объектов общественного питания (кафетериев, закусочных и иных точек общественного питания), оборудованных в некапитальных строениях, а также расположенных при стационарных объектах общественного питания, торговых автоматов).</w:t>
      </w:r>
    </w:p>
    <w:p w14:paraId="643F212D" w14:textId="06FAA3E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3.76. Осуществляет согласование размещения информационных конструкций на территории городского округа города Калуги Калужской области в соответствии с решением Городской Думы города Калуги от 29.06.2022 N 149 "Об утверждении Правил благоустройства территорий муниципального образования "Город Калуга".</w:t>
      </w:r>
    </w:p>
    <w:p w14:paraId="4B53D13A" w14:textId="3F32645C"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3.77. Осуществляет в отношении подведомственного муниципального учреждения, определенного муниципальным правовым актом, отдельные функции и полномочия учредителя в пределах, определенных доверенностью.</w:t>
      </w:r>
    </w:p>
    <w:p w14:paraId="1B5B6325" w14:textId="49548E2B"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3.78. Осуществляет внесение изменений в распоряжения управления, отмену распоряжений (отдельных пунктов и подпунктов), признание распоряжений (отдельных пунктов и подпунктов) утратившими силу, принятых по вопросам, указанным в пункте 3 настоящего Положения.</w:t>
      </w:r>
    </w:p>
    <w:p w14:paraId="1BF73EC3" w14:textId="2B506435"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3.79. Проводит проверку достоверности и полноты сведений о доходах, об имуществе и обязательствах имущественного характера, представленных гражданином, претендующим на замещение должности руководителя муниципального учреждения, подведомственного управлению архитектуры, градостроительства и земельных отношений города Калуги, руководителем муниципального учреждения, подведомственного управлению архитектуры, градостроительства и земельных отношений города Калуги.</w:t>
      </w:r>
    </w:p>
    <w:p w14:paraId="772F7AC8" w14:textId="7A662FFE"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3.80. Утверждает ежегодный план проведения плановых проверок соблюдения муниципальными учреждениями, подведомственными управлению архитектуры, градостроительства и земельных отношений города Калуги, трудового законодательства и иных нормативных правовых актов, содержащих нормы трудового права, а также соблюдения законодательства Российской Федерации и иных нормативных правовых актов о контрактной системе в сфере закупок товаров, работ и услуг для обеспечения муниципальных нужд городского округа города Калуги Калужской области.</w:t>
      </w:r>
    </w:p>
    <w:p w14:paraId="7DFED930" w14:textId="2F4E70F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lastRenderedPageBreak/>
        <w:t>3.81. Утверждает нормативные затраты на обеспечение функций управления архитектуры, градостроительства и земельных отношений города Калуги и подведомственных ему учреждений.</w:t>
      </w:r>
    </w:p>
    <w:p w14:paraId="34DF060B" w14:textId="2B2AE599"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3.82. Утверждает требования к закупаемым управлением архитектуры, градостроительства и земельных отношений города Калуги и подведомственными ему учреждениями отдельным видам товаров, работ, услуг (в том числе предельные цены товаров, работ, услуг).</w:t>
      </w:r>
    </w:p>
    <w:p w14:paraId="6AF7945B" w14:textId="4D565A1F"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3.83. Заключает соглашения о передаче (переводе) прав и обязанностей арендодателя по договорам аренды земельных участков при переходе права собственности на земельный участок к Калужской области.</w:t>
      </w:r>
    </w:p>
    <w:p w14:paraId="37036863" w14:textId="1E9F98E8"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3.84. Заключает соглашения о передаче (переводе) на Российскую Федерацию в лице межрегионального территориального управления Росимущества в Калужской, Брянской и Смоленской областях прав и обязанностей по договорам аренды земельных участков.</w:t>
      </w:r>
    </w:p>
    <w:p w14:paraId="18C86539" w14:textId="541A144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3.85. Исключен. - Решение Думы городского округа города Калуги от 26.09.2025 N 149.</w:t>
      </w:r>
    </w:p>
    <w:p w14:paraId="5AE00B94" w14:textId="747DD2C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3.86. Осуществляет подачу документов в управление Росреестра по Калужской области для проведения государственного кадастрового учета и (или) государственной регистрации прав.</w:t>
      </w:r>
    </w:p>
    <w:p w14:paraId="60291EBB" w14:textId="7C943646"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3.87. Осуществляет предоставление сведений, документов, материалов, содержащихся в государственных информационных системах обеспечения градостроительной деятельности в части, относящейся к компетенции городского округа города Калуги Калужской области.</w:t>
      </w:r>
    </w:p>
    <w:p w14:paraId="49215C5E" w14:textId="40A9991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3.88. Принимает решения о прекращении права постоянного (бессрочного) пользования земельным участком в соответствии со статьями 45, 53 Земельного кодекса Российской Федерации.</w:t>
      </w:r>
    </w:p>
    <w:p w14:paraId="1FE155EC" w14:textId="7FC00C2D"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3.89. Обеспечивает подготовку документов по приобретению в муниципальную собственность бесхозяйного и выморочного имущества на земельные участки.</w:t>
      </w:r>
    </w:p>
    <w:p w14:paraId="22A9F50F" w14:textId="2425576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3.90. Направляет уведомления, запросы, письма в адрес физических лиц, юридических лиц, органов государственной власти, общественных организаций, учреждений и иных организаций по вопросам ведения управления.</w:t>
      </w:r>
    </w:p>
    <w:p w14:paraId="6D2B0E5F" w14:textId="560C4A14"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3.91. Осуществляет контроль за надлежащим выполнением подведомственными муниципальными учреждениями целей и задач, установленных в их уставах.</w:t>
      </w:r>
    </w:p>
    <w:p w14:paraId="27D34F1F" w14:textId="6BB61672"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3.92. Обеспечивает подготовку проектной документации по изменению и установлению границ земель, на которых располагаются леса, расположенные в лесопарковых и зеленых зонах.</w:t>
      </w:r>
    </w:p>
    <w:p w14:paraId="3B299EAD" w14:textId="50940FC0"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3.93. Обеспечивает внесение изменений в постановления Городской Управы города Калуги, отмену постановлений (отдельных пунктов и подпунктов постановлений) Городской Управы города Калуги и признание постановлений (отдельных пунктов и подпунктов постановлений) Городской Управы города Калуги утратившими силу, принятых по вопросам, указанным в пункте 3 настоящего Положения.</w:t>
      </w:r>
    </w:p>
    <w:p w14:paraId="49AC2555" w14:textId="0CE59148"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xml:space="preserve">3.94. Организует проведение публичных слушаний, осуществляет утверждение и внесение изменений в схему размещения гаражей, являющихся некапитальными </w:t>
      </w:r>
      <w:r w:rsidRPr="004900AA">
        <w:rPr>
          <w:rFonts w:ascii="Times New Roman" w:hAnsi="Times New Roman" w:cs="Times New Roman"/>
          <w:sz w:val="24"/>
          <w:szCs w:val="24"/>
        </w:rPr>
        <w:lastRenderedPageBreak/>
        <w:t>сооружениями, либо стоянок технических или других средств передвижения инвалидов вблизи их места жительства, заключает договоры на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4AD8A804" w14:textId="04E4EBF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3.95. Осуществляет иные полномочия в области архитектуры, градостроительства и земельных отношений, отнесенные к его компетенции в соответствии с действующим законодательством.</w:t>
      </w:r>
    </w:p>
    <w:p w14:paraId="74B27200" w14:textId="77777777" w:rsidR="004900AA" w:rsidRPr="004900AA" w:rsidRDefault="004900AA">
      <w:pPr>
        <w:pStyle w:val="ConsPlusNormal"/>
        <w:jc w:val="both"/>
        <w:rPr>
          <w:rFonts w:ascii="Times New Roman" w:hAnsi="Times New Roman" w:cs="Times New Roman"/>
          <w:sz w:val="24"/>
          <w:szCs w:val="24"/>
        </w:rPr>
      </w:pPr>
    </w:p>
    <w:p w14:paraId="7CCC4DF3"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t>4. Права управления</w:t>
      </w:r>
    </w:p>
    <w:p w14:paraId="44D76F78" w14:textId="77777777" w:rsidR="004900AA" w:rsidRPr="004900AA" w:rsidRDefault="004900AA">
      <w:pPr>
        <w:pStyle w:val="ConsPlusNormal"/>
        <w:jc w:val="both"/>
        <w:rPr>
          <w:rFonts w:ascii="Times New Roman" w:hAnsi="Times New Roman" w:cs="Times New Roman"/>
          <w:sz w:val="24"/>
          <w:szCs w:val="24"/>
        </w:rPr>
      </w:pPr>
    </w:p>
    <w:p w14:paraId="17DC22BE"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Для выполнения возложенных на него задач и реализации функций и полномочий управление имеет право:</w:t>
      </w:r>
    </w:p>
    <w:p w14:paraId="732D85D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4.1. Заключать муниципальные контракты и контролировать их выполнение.</w:t>
      </w:r>
    </w:p>
    <w:p w14:paraId="3473CF5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4.2. Участвовать в разработке проектов правовых актов органов местного самоуправления городского округа города Калуги Калужской области по вопросам, входящим в компетенцию управления.</w:t>
      </w:r>
    </w:p>
    <w:p w14:paraId="64F8EA2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4.3. Разрабатывать проекты документов по нормативно-правовому обеспечению и регулированию деятельности по отраслям, входящим в сферу деятельности управления (типовые документы, контракты, соглашения и т.д.).</w:t>
      </w:r>
    </w:p>
    <w:p w14:paraId="3C3B74C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4.4. Создавать в установленном порядке советы, комиссии, экспертные и рабочие группы для решения вопросов, находящихся в ведении управления.</w:t>
      </w:r>
    </w:p>
    <w:p w14:paraId="4FFB6F8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4.5. Осуществлять сбор, систематизацию и анализ статистических отчетов, информации, справок и других документов по вопросам, входящим в компетенцию управления.</w:t>
      </w:r>
    </w:p>
    <w:p w14:paraId="7BF340B9"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4.6. Создавать юридические лица в соответствии с законодательством.</w:t>
      </w:r>
    </w:p>
    <w:p w14:paraId="3E06E48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4.7. Применять к работникам управления меры поощрения и взыскания.</w:t>
      </w:r>
    </w:p>
    <w:p w14:paraId="297906E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4.8. Привлекать в установленном порядке для обеспечения деятельности управления научные и специализированные организации, специалистов к решению проблем, находящихся в компетенции управления.</w:t>
      </w:r>
    </w:p>
    <w:p w14:paraId="230A7DD3"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4.9. Созывать и проводить совещания, семинары по вопросам, отнесенным к компетенции управления.</w:t>
      </w:r>
    </w:p>
    <w:p w14:paraId="6489BA14"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4.10. Вносить предложения в органы местного самоуправления, предприятия, учреждения о мерах по повышению качества обслуживания и предоставлению качественных муниципальных услуг населению города Калуги.</w:t>
      </w:r>
    </w:p>
    <w:p w14:paraId="12B47479"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4.11. Запрашивать и получать в установленном законодательством порядке от органов государственной власти, органов местного самоуправления, юридических лиц и физических лиц информацию по вопросам, относящимся к компетенции управления.</w:t>
      </w:r>
    </w:p>
    <w:p w14:paraId="2FE50C5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4.12. Созывать и проводить архитектурные советы по рассмотрению проектной документации по строительству объектов капитального строительства на территории городского округа города Калуги Калужской области.</w:t>
      </w:r>
    </w:p>
    <w:p w14:paraId="4EE49479"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lastRenderedPageBreak/>
        <w:t>4.13. Осуществлять взаимодействие с соответствующими органами государственной власти, местного самоуправления и заинтересованными организациями, направленное на развитие архитектурного искусства, охрану произведений архитектуры, памятников истории и культуры.</w:t>
      </w:r>
    </w:p>
    <w:p w14:paraId="3220C5DE" w14:textId="77777777" w:rsidR="004900AA" w:rsidRPr="004900AA" w:rsidRDefault="004900AA">
      <w:pPr>
        <w:pStyle w:val="ConsPlusNormal"/>
        <w:jc w:val="both"/>
        <w:rPr>
          <w:rFonts w:ascii="Times New Roman" w:hAnsi="Times New Roman" w:cs="Times New Roman"/>
          <w:sz w:val="24"/>
          <w:szCs w:val="24"/>
        </w:rPr>
      </w:pPr>
    </w:p>
    <w:p w14:paraId="2E53A7C5"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t>5. Руководство управлением</w:t>
      </w:r>
    </w:p>
    <w:p w14:paraId="5A580D67" w14:textId="77777777" w:rsidR="004900AA" w:rsidRPr="004900AA" w:rsidRDefault="004900AA">
      <w:pPr>
        <w:pStyle w:val="ConsPlusNormal"/>
        <w:jc w:val="both"/>
        <w:rPr>
          <w:rFonts w:ascii="Times New Roman" w:hAnsi="Times New Roman" w:cs="Times New Roman"/>
          <w:sz w:val="24"/>
          <w:szCs w:val="24"/>
        </w:rPr>
      </w:pPr>
    </w:p>
    <w:p w14:paraId="7F070447"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5.1. Руководство управлением осуществляется заместителем главы городского округа города Калуги - начальником управления архитектуры, градостроительства и земельных отношений города Калуги (далее - начальник управления), который назначается на должность и освобождается от должности главой городского округа города Калуги Калужской области.</w:t>
      </w:r>
    </w:p>
    <w:p w14:paraId="59AB37D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Начальник управления несет персональную ответственность за выполнение возложенных на управление задач и осуществление его функций и полномочий.</w:t>
      </w:r>
    </w:p>
    <w:p w14:paraId="18892C3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5.2. Начальник управления, осуществляя руководство управлением:</w:t>
      </w:r>
    </w:p>
    <w:p w14:paraId="6172D56F"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представляет управление в федеральных органах государственной власти, органах государственной власти Калужской области и иных субъектах Российской Федерации, органах местного самоуправления городского округа города Калуги Калужской области и иных муниципальных образований, а также в иных организациях;</w:t>
      </w:r>
    </w:p>
    <w:p w14:paraId="0B72FC3C"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осуществляет руководство деятельностью руководителей подразделений управления;</w:t>
      </w:r>
    </w:p>
    <w:p w14:paraId="55433AA6"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назначает на должность и освобождает от должности работников управления;</w:t>
      </w:r>
    </w:p>
    <w:p w14:paraId="0F2DDCA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утверждает положения о подразделениях управления, структуру подразделений управления, смету расходов на содержание управления, а также штатное расписание управления;</w:t>
      </w:r>
    </w:p>
    <w:p w14:paraId="6D75DCA9"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устанавливает должностные обязанности работников управления;</w:t>
      </w:r>
    </w:p>
    <w:p w14:paraId="5D9F26DE"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вносит в установленном порядке на рассмотрение Городскому Голове города Калуги проекты нормативных правовых актов города Калуги по вопросам, входящим в компетенцию управления;</w:t>
      </w:r>
    </w:p>
    <w:p w14:paraId="3DA30D0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подписывает соглашения, письма, договоры и иные документы от имени управления;</w:t>
      </w:r>
    </w:p>
    <w:p w14:paraId="3336D0F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действует без доверенности от имени управления, представляет его интересы во всех организациях, судебных и иных органах, выдает доверенности от имени управления в порядке, установленном законодательством;</w:t>
      </w:r>
    </w:p>
    <w:p w14:paraId="58FB0891"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распоряжается бюджетными средствами в соответствии со сметой управления;</w:t>
      </w:r>
    </w:p>
    <w:p w14:paraId="31847A0B"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w:t>
      </w:r>
    </w:p>
    <w:p w14:paraId="424AC9E5"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при реализации функций, возложенных на управление, вносит в органы администрации городского округа города Калуги Калужской области предложения о подготовке проектов решений Городской Думы города Калуги, о принятии правовых актов органов администрации городского округа города Калуги Калужской области;</w:t>
      </w:r>
    </w:p>
    <w:p w14:paraId="3300737D"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lastRenderedPageBreak/>
        <w:t>- издает приказы, регулирующие внутреннюю деятельность управления и вступающие в силу с момента их подписания, если иной срок не оговорен в приказе;</w:t>
      </w:r>
    </w:p>
    <w:p w14:paraId="335B4F4A"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издает распоряжения по вопросам, отнесенным к компетенции управления;</w:t>
      </w:r>
    </w:p>
    <w:p w14:paraId="50FD8B4B"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подписывает иные документы в соответствии с федеральным законодательством по вопросам, отнесенным к компетенции управления;</w:t>
      </w:r>
    </w:p>
    <w:p w14:paraId="29D5AC0A"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утверждает техническую документацию при размещении заказов на поставки товаров, выполнение работ, оказание услуг для государственных или муниципальных нужд;</w:t>
      </w:r>
    </w:p>
    <w:p w14:paraId="0535D5C7"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 утверждает паспорт набора открытых данных в рамках полномочий управления.</w:t>
      </w:r>
    </w:p>
    <w:p w14:paraId="07142572"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5.3. В период отсутствия начальника управления его обязанности в полном объеме осуществляет его заместитель либо иное лицо в соответствии с распоряжением главы городского округа города Калуги Калужской области.</w:t>
      </w:r>
    </w:p>
    <w:p w14:paraId="685182D4" w14:textId="77777777" w:rsidR="004900AA" w:rsidRPr="004900AA" w:rsidRDefault="004900AA">
      <w:pPr>
        <w:pStyle w:val="ConsPlusNormal"/>
        <w:jc w:val="both"/>
        <w:rPr>
          <w:rFonts w:ascii="Times New Roman" w:hAnsi="Times New Roman" w:cs="Times New Roman"/>
          <w:sz w:val="24"/>
          <w:szCs w:val="24"/>
        </w:rPr>
      </w:pPr>
    </w:p>
    <w:p w14:paraId="1A14E78B"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t>6. Имущество и финансы управления</w:t>
      </w:r>
    </w:p>
    <w:p w14:paraId="2F0381E2" w14:textId="77777777" w:rsidR="004900AA" w:rsidRPr="004900AA" w:rsidRDefault="004900AA">
      <w:pPr>
        <w:pStyle w:val="ConsPlusNormal"/>
        <w:jc w:val="both"/>
        <w:rPr>
          <w:rFonts w:ascii="Times New Roman" w:hAnsi="Times New Roman" w:cs="Times New Roman"/>
          <w:sz w:val="24"/>
          <w:szCs w:val="24"/>
        </w:rPr>
      </w:pPr>
    </w:p>
    <w:p w14:paraId="349A9265"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6.1.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w:t>
      </w:r>
    </w:p>
    <w:p w14:paraId="729E5AD0" w14:textId="77777777" w:rsidR="004900AA" w:rsidRPr="004900AA" w:rsidRDefault="004900AA">
      <w:pPr>
        <w:pStyle w:val="ConsPlusNormal"/>
        <w:spacing w:before="220"/>
        <w:ind w:firstLine="540"/>
        <w:jc w:val="both"/>
        <w:rPr>
          <w:rFonts w:ascii="Times New Roman" w:hAnsi="Times New Roman" w:cs="Times New Roman"/>
          <w:sz w:val="24"/>
          <w:szCs w:val="24"/>
        </w:rPr>
      </w:pPr>
      <w:r w:rsidRPr="004900AA">
        <w:rPr>
          <w:rFonts w:ascii="Times New Roman" w:hAnsi="Times New Roman" w:cs="Times New Roman"/>
          <w:sz w:val="24"/>
          <w:szCs w:val="24"/>
        </w:rPr>
        <w:t>6.2. Финансирование управления осуществляется за счет средств бюджета городского округа города Калуги Калужской области в установленном порядке.</w:t>
      </w:r>
    </w:p>
    <w:p w14:paraId="11B8440F" w14:textId="77777777" w:rsidR="004900AA" w:rsidRPr="004900AA" w:rsidRDefault="004900AA">
      <w:pPr>
        <w:pStyle w:val="ConsPlusNormal"/>
        <w:jc w:val="both"/>
        <w:rPr>
          <w:rFonts w:ascii="Times New Roman" w:hAnsi="Times New Roman" w:cs="Times New Roman"/>
          <w:sz w:val="24"/>
          <w:szCs w:val="24"/>
        </w:rPr>
      </w:pPr>
    </w:p>
    <w:p w14:paraId="6517B10A" w14:textId="77777777" w:rsidR="004900AA" w:rsidRPr="004900AA" w:rsidRDefault="004900AA">
      <w:pPr>
        <w:pStyle w:val="ConsPlusTitle"/>
        <w:jc w:val="center"/>
        <w:outlineLvl w:val="1"/>
        <w:rPr>
          <w:rFonts w:ascii="Times New Roman" w:hAnsi="Times New Roman" w:cs="Times New Roman"/>
          <w:sz w:val="24"/>
          <w:szCs w:val="24"/>
        </w:rPr>
      </w:pPr>
      <w:r w:rsidRPr="004900AA">
        <w:rPr>
          <w:rFonts w:ascii="Times New Roman" w:hAnsi="Times New Roman" w:cs="Times New Roman"/>
          <w:sz w:val="24"/>
          <w:szCs w:val="24"/>
        </w:rPr>
        <w:t>7. Прекращение деятельности управления</w:t>
      </w:r>
    </w:p>
    <w:p w14:paraId="58EFB24F" w14:textId="77777777" w:rsidR="004900AA" w:rsidRPr="004900AA" w:rsidRDefault="004900AA">
      <w:pPr>
        <w:pStyle w:val="ConsPlusNormal"/>
        <w:jc w:val="both"/>
        <w:rPr>
          <w:rFonts w:ascii="Times New Roman" w:hAnsi="Times New Roman" w:cs="Times New Roman"/>
          <w:sz w:val="24"/>
          <w:szCs w:val="24"/>
        </w:rPr>
      </w:pPr>
    </w:p>
    <w:p w14:paraId="7E986D31" w14:textId="77777777" w:rsidR="004900AA" w:rsidRPr="004900AA" w:rsidRDefault="004900AA">
      <w:pPr>
        <w:pStyle w:val="ConsPlusNormal"/>
        <w:ind w:firstLine="540"/>
        <w:jc w:val="both"/>
        <w:rPr>
          <w:rFonts w:ascii="Times New Roman" w:hAnsi="Times New Roman" w:cs="Times New Roman"/>
          <w:sz w:val="24"/>
          <w:szCs w:val="24"/>
        </w:rPr>
      </w:pPr>
      <w:r w:rsidRPr="004900AA">
        <w:rPr>
          <w:rFonts w:ascii="Times New Roman" w:hAnsi="Times New Roman" w:cs="Times New Roman"/>
          <w:sz w:val="24"/>
          <w:szCs w:val="24"/>
        </w:rPr>
        <w:t>Прекращение деятельности управления осуществляется на условиях и в порядке, предусмотренных действующим законодательством.</w:t>
      </w:r>
    </w:p>
    <w:p w14:paraId="38A1F19A" w14:textId="77777777" w:rsidR="004900AA" w:rsidRPr="004900AA" w:rsidRDefault="004900AA">
      <w:pPr>
        <w:pStyle w:val="ConsPlusNormal"/>
        <w:jc w:val="both"/>
        <w:rPr>
          <w:rFonts w:ascii="Times New Roman" w:hAnsi="Times New Roman" w:cs="Times New Roman"/>
          <w:sz w:val="24"/>
          <w:szCs w:val="24"/>
        </w:rPr>
      </w:pPr>
    </w:p>
    <w:sectPr w:rsidR="004900AA" w:rsidRPr="004900AA" w:rsidSect="00490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0AA"/>
    <w:rsid w:val="00015179"/>
    <w:rsid w:val="004900AA"/>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1B64"/>
  <w15:chartTrackingRefBased/>
  <w15:docId w15:val="{022844A0-7904-4C6B-9CC1-985A9D1A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900A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4900A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900A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900A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900A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900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00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00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00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00AA"/>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4900AA"/>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900AA"/>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4900AA"/>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4900AA"/>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4900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00A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00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00AA"/>
    <w:rPr>
      <w:rFonts w:eastAsiaTheme="majorEastAsia" w:cstheme="majorBidi"/>
      <w:color w:val="272727" w:themeColor="text1" w:themeTint="D8"/>
    </w:rPr>
  </w:style>
  <w:style w:type="paragraph" w:styleId="a3">
    <w:name w:val="Title"/>
    <w:basedOn w:val="a"/>
    <w:next w:val="a"/>
    <w:link w:val="a4"/>
    <w:uiPriority w:val="10"/>
    <w:qFormat/>
    <w:rsid w:val="00490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00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00A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00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00AA"/>
    <w:pPr>
      <w:spacing w:before="160" w:after="160"/>
      <w:jc w:val="center"/>
    </w:pPr>
    <w:rPr>
      <w:i/>
      <w:iCs/>
      <w:color w:val="404040" w:themeColor="text1" w:themeTint="BF"/>
    </w:rPr>
  </w:style>
  <w:style w:type="character" w:customStyle="1" w:styleId="22">
    <w:name w:val="Цитата 2 Знак"/>
    <w:basedOn w:val="a0"/>
    <w:link w:val="21"/>
    <w:uiPriority w:val="29"/>
    <w:rsid w:val="004900AA"/>
    <w:rPr>
      <w:i/>
      <w:iCs/>
      <w:color w:val="404040" w:themeColor="text1" w:themeTint="BF"/>
    </w:rPr>
  </w:style>
  <w:style w:type="paragraph" w:styleId="a7">
    <w:name w:val="List Paragraph"/>
    <w:basedOn w:val="a"/>
    <w:uiPriority w:val="34"/>
    <w:qFormat/>
    <w:rsid w:val="004900AA"/>
    <w:pPr>
      <w:ind w:left="720"/>
      <w:contextualSpacing/>
    </w:pPr>
  </w:style>
  <w:style w:type="character" w:styleId="a8">
    <w:name w:val="Intense Emphasis"/>
    <w:basedOn w:val="a0"/>
    <w:uiPriority w:val="21"/>
    <w:qFormat/>
    <w:rsid w:val="004900AA"/>
    <w:rPr>
      <w:i/>
      <w:iCs/>
      <w:color w:val="365F91" w:themeColor="accent1" w:themeShade="BF"/>
    </w:rPr>
  </w:style>
  <w:style w:type="paragraph" w:styleId="a9">
    <w:name w:val="Intense Quote"/>
    <w:basedOn w:val="a"/>
    <w:next w:val="a"/>
    <w:link w:val="aa"/>
    <w:uiPriority w:val="30"/>
    <w:qFormat/>
    <w:rsid w:val="004900A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4900AA"/>
    <w:rPr>
      <w:i/>
      <w:iCs/>
      <w:color w:val="365F91" w:themeColor="accent1" w:themeShade="BF"/>
    </w:rPr>
  </w:style>
  <w:style w:type="character" w:styleId="ab">
    <w:name w:val="Intense Reference"/>
    <w:basedOn w:val="a0"/>
    <w:uiPriority w:val="32"/>
    <w:qFormat/>
    <w:rsid w:val="004900AA"/>
    <w:rPr>
      <w:b/>
      <w:bCs/>
      <w:smallCaps/>
      <w:color w:val="365F91" w:themeColor="accent1" w:themeShade="BF"/>
      <w:spacing w:val="5"/>
    </w:rPr>
  </w:style>
  <w:style w:type="paragraph" w:customStyle="1" w:styleId="ConsPlusNormal">
    <w:name w:val="ConsPlusNormal"/>
    <w:rsid w:val="004900A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4900A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4900AA"/>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4900A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4900A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4900AA"/>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900AA"/>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900AA"/>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5387</Words>
  <Characters>30709</Characters>
  <Application>Microsoft Office Word</Application>
  <DocSecurity>0</DocSecurity>
  <Lines>255</Lines>
  <Paragraphs>72</Paragraphs>
  <ScaleCrop>false</ScaleCrop>
  <Company/>
  <LinksUpToDate>false</LinksUpToDate>
  <CharactersWithSpaces>36024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2025-10-06T07:17:00Z</dcterms:created>
  <dcterms:modified xsi:type="dcterms:W3CDTF">2025-10-06T07:20:00Z</dcterms:modified>
</cp:coreProperties>
</file>