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42EA" w:rsidRDefault="00A56991">
      <w:pPr>
        <w:spacing w:after="0" w:line="240" w:lineRule="auto"/>
        <w:ind w:right="-57" w:firstLine="5669"/>
        <w:jc w:val="both"/>
      </w:pPr>
      <w:r>
        <w:rPr>
          <w:rFonts w:ascii="Times New Roman" w:hAnsi="Times New Roman"/>
          <w:color w:val="000000"/>
        </w:rPr>
        <w:t>Приложение</w:t>
      </w:r>
    </w:p>
    <w:p w:rsidR="00DC42EA" w:rsidRDefault="00A56991">
      <w:pPr>
        <w:shd w:val="clear" w:color="auto" w:fill="FFFFFF"/>
        <w:spacing w:after="0" w:line="240" w:lineRule="auto"/>
        <w:ind w:firstLine="5669"/>
      </w:pPr>
      <w:r>
        <w:rPr>
          <w:rFonts w:ascii="Times New Roman" w:hAnsi="Times New Roman"/>
          <w:color w:val="000000"/>
        </w:rPr>
        <w:t xml:space="preserve">к постановлению администрации </w:t>
      </w:r>
    </w:p>
    <w:p w:rsidR="00DC42EA" w:rsidRDefault="00A56991">
      <w:pPr>
        <w:shd w:val="clear" w:color="auto" w:fill="FFFFFF"/>
        <w:spacing w:after="0" w:line="240" w:lineRule="auto"/>
        <w:ind w:firstLine="5669"/>
      </w:pPr>
      <w:r>
        <w:rPr>
          <w:rFonts w:ascii="Times New Roman" w:hAnsi="Times New Roman"/>
          <w:color w:val="000000"/>
        </w:rPr>
        <w:t>городского округа города Калуги</w:t>
      </w:r>
    </w:p>
    <w:p w:rsidR="00DC42EA" w:rsidRDefault="00603415">
      <w:pPr>
        <w:shd w:val="clear" w:color="auto" w:fill="FFFFFF"/>
        <w:spacing w:after="0" w:line="240" w:lineRule="auto"/>
        <w:ind w:firstLine="5669"/>
      </w:pPr>
      <w:r>
        <w:rPr>
          <w:rFonts w:ascii="Times New Roman" w:hAnsi="Times New Roman"/>
          <w:color w:val="000000"/>
        </w:rPr>
        <w:t>от 11.08.2026</w:t>
      </w:r>
      <w:r w:rsidR="00A56991">
        <w:rPr>
          <w:rFonts w:ascii="Times New Roman" w:hAnsi="Times New Roman"/>
          <w:color w:val="000000"/>
        </w:rPr>
        <w:tab/>
        <w:t xml:space="preserve">№ </w:t>
      </w:r>
      <w:r>
        <w:rPr>
          <w:rFonts w:ascii="Times New Roman" w:hAnsi="Times New Roman"/>
          <w:color w:val="000000"/>
        </w:rPr>
        <w:t>373-п</w:t>
      </w:r>
    </w:p>
    <w:p w:rsidR="00DC42EA" w:rsidRDefault="00DC42E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 w:bidi="hi-IN"/>
        </w:rPr>
      </w:pPr>
    </w:p>
    <w:p w:rsidR="00DC42EA" w:rsidRDefault="00A56991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>
        <w:rPr>
          <w:rFonts w:ascii="Times New Roman" w:eastAsia="Times New Roman" w:hAnsi="Times New Roman" w:cs="Times New Roman"/>
          <w:b/>
          <w:bCs/>
          <w:lang w:eastAsia="ru-RU"/>
        </w:rPr>
        <w:t>1. Ставки субсидий на элитное семеноводство</w:t>
      </w:r>
    </w:p>
    <w:p w:rsidR="00DC42EA" w:rsidRDefault="00DC42E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</w:p>
    <w:tbl>
      <w:tblPr>
        <w:tblW w:w="9731" w:type="dxa"/>
        <w:tblInd w:w="52" w:type="dxa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858"/>
        <w:gridCol w:w="1758"/>
        <w:gridCol w:w="3115"/>
      </w:tblGrid>
      <w:tr w:rsidR="00DC42EA">
        <w:tc>
          <w:tcPr>
            <w:tcW w:w="4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42EA" w:rsidRDefault="00A5699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Группы культур сельскохозяйственных растений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42EA" w:rsidRDefault="00A5699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Единица измерения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42EA" w:rsidRDefault="00A5699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Ставка субсидии, руб.</w:t>
            </w:r>
          </w:p>
        </w:tc>
      </w:tr>
      <w:tr w:rsidR="00DC42EA">
        <w:tc>
          <w:tcPr>
            <w:tcW w:w="4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42EA" w:rsidRDefault="00A5699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Зерновые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42EA" w:rsidRDefault="00A5699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 тонна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42EA" w:rsidRDefault="00A56991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3500</w:t>
            </w:r>
          </w:p>
        </w:tc>
      </w:tr>
      <w:tr w:rsidR="00DC42EA">
        <w:tc>
          <w:tcPr>
            <w:tcW w:w="4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42EA" w:rsidRDefault="00A5699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Зернобобовые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42EA" w:rsidRDefault="00A5699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 тонна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42EA" w:rsidRDefault="00A56991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4500</w:t>
            </w:r>
          </w:p>
        </w:tc>
      </w:tr>
      <w:tr w:rsidR="00DC42EA">
        <w:tc>
          <w:tcPr>
            <w:tcW w:w="4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42EA" w:rsidRDefault="00A5699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Бобовые (многолетние травы)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42EA" w:rsidRDefault="00A5699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 тонна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42EA" w:rsidRDefault="00A56991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45000</w:t>
            </w:r>
          </w:p>
        </w:tc>
      </w:tr>
      <w:tr w:rsidR="00DC42EA">
        <w:tc>
          <w:tcPr>
            <w:tcW w:w="4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42EA" w:rsidRDefault="00A5699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Злаковые (многолетние травы)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42EA" w:rsidRDefault="00A5699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 тонна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42EA" w:rsidRDefault="00A56991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30000</w:t>
            </w:r>
          </w:p>
        </w:tc>
      </w:tr>
      <w:tr w:rsidR="00DC42EA">
        <w:tc>
          <w:tcPr>
            <w:tcW w:w="4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42EA" w:rsidRDefault="00A5699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Картофель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42EA" w:rsidRDefault="00A5699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 тонна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42EA" w:rsidRDefault="00A56991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7500</w:t>
            </w:r>
          </w:p>
        </w:tc>
      </w:tr>
    </w:tbl>
    <w:p w:rsidR="00DC42EA" w:rsidRDefault="00DC42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DC42EA" w:rsidRDefault="00A56991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>
        <w:rPr>
          <w:rFonts w:ascii="Times New Roman" w:eastAsia="Times New Roman" w:hAnsi="Times New Roman" w:cs="Times New Roman"/>
          <w:b/>
          <w:bCs/>
          <w:lang w:eastAsia="ru-RU"/>
        </w:rPr>
        <w:t>2.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lang w:eastAsia="ru-RU"/>
        </w:rPr>
        <w:t>Ставки субсидии на техническую модернизацию</w:t>
      </w:r>
    </w:p>
    <w:p w:rsidR="00DC42EA" w:rsidRDefault="00A56991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>
        <w:rPr>
          <w:rFonts w:ascii="Times New Roman" w:eastAsia="Times New Roman" w:hAnsi="Times New Roman" w:cs="Times New Roman"/>
          <w:b/>
          <w:bCs/>
          <w:lang w:eastAsia="ru-RU"/>
        </w:rPr>
        <w:t>сельскохозяйственного производства в отрасли растениеводства</w:t>
      </w:r>
    </w:p>
    <w:p w:rsidR="00DC42EA" w:rsidRDefault="00A56991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>
        <w:rPr>
          <w:rFonts w:ascii="Times New Roman" w:eastAsia="Times New Roman" w:hAnsi="Times New Roman" w:cs="Times New Roman"/>
          <w:b/>
          <w:bCs/>
          <w:lang w:eastAsia="ru-RU"/>
        </w:rPr>
        <w:t>(приобретение сельскохозяйственной техники)</w:t>
      </w:r>
    </w:p>
    <w:p w:rsidR="00DC42EA" w:rsidRDefault="00DC42E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</w:p>
    <w:tbl>
      <w:tblPr>
        <w:tblW w:w="9731" w:type="dxa"/>
        <w:tblInd w:w="52" w:type="dxa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858"/>
        <w:gridCol w:w="1866"/>
        <w:gridCol w:w="3007"/>
      </w:tblGrid>
      <w:tr w:rsidR="00DC42EA">
        <w:tc>
          <w:tcPr>
            <w:tcW w:w="4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42EA" w:rsidRDefault="00A5699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Наименование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42EA" w:rsidRDefault="00A5699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Доля финансирования в процентах от стоимости без НДС и транспортных расходов</w:t>
            </w:r>
          </w:p>
        </w:tc>
        <w:tc>
          <w:tcPr>
            <w:tcW w:w="3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42EA" w:rsidRDefault="00A5699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Ставка субсидии не более руб. (на одну единицу)</w:t>
            </w:r>
          </w:p>
        </w:tc>
      </w:tr>
      <w:tr w:rsidR="00DC42EA">
        <w:tc>
          <w:tcPr>
            <w:tcW w:w="4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42EA" w:rsidRDefault="00A5699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Возмещение части затрат на приобретение плугов оборотных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42EA" w:rsidRDefault="00A56991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40</w:t>
            </w:r>
          </w:p>
        </w:tc>
        <w:tc>
          <w:tcPr>
            <w:tcW w:w="3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42EA" w:rsidRDefault="00A56991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600000</w:t>
            </w:r>
          </w:p>
        </w:tc>
      </w:tr>
      <w:tr w:rsidR="00DC42EA">
        <w:tc>
          <w:tcPr>
            <w:tcW w:w="4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42EA" w:rsidRDefault="00A5699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Возмещение части затрат на приобретение дисковых борон,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дискаторов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, культиваторов для сплошной обработки почвы, комбинированных почвообрабатывающих агрегатов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42EA" w:rsidRDefault="00A56991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40</w:t>
            </w:r>
          </w:p>
        </w:tc>
        <w:tc>
          <w:tcPr>
            <w:tcW w:w="3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42EA" w:rsidRDefault="00A56991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900000</w:t>
            </w:r>
          </w:p>
        </w:tc>
      </w:tr>
      <w:tr w:rsidR="00DC42EA">
        <w:tc>
          <w:tcPr>
            <w:tcW w:w="4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42EA" w:rsidRDefault="00A5699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Возмещение части затрат на приобретение сеялок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42EA" w:rsidRDefault="00A56991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40</w:t>
            </w:r>
          </w:p>
        </w:tc>
        <w:tc>
          <w:tcPr>
            <w:tcW w:w="3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42EA" w:rsidRDefault="00A56991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640000</w:t>
            </w:r>
          </w:p>
        </w:tc>
      </w:tr>
      <w:tr w:rsidR="00DC42EA">
        <w:tc>
          <w:tcPr>
            <w:tcW w:w="4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42EA" w:rsidRDefault="00A5699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Возмещение части затрат на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приобретение машин для внесения минеральных и органических удобрений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42EA" w:rsidRDefault="00A56991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40</w:t>
            </w:r>
          </w:p>
        </w:tc>
        <w:tc>
          <w:tcPr>
            <w:tcW w:w="3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42EA" w:rsidRDefault="00A56991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300000</w:t>
            </w:r>
          </w:p>
        </w:tc>
      </w:tr>
      <w:tr w:rsidR="00DC42EA">
        <w:tc>
          <w:tcPr>
            <w:tcW w:w="4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42EA" w:rsidRDefault="00A5699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Возмещение части затрат на приобретение опрыскивателей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42EA" w:rsidRDefault="00A56991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40</w:t>
            </w:r>
          </w:p>
        </w:tc>
        <w:tc>
          <w:tcPr>
            <w:tcW w:w="3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42EA" w:rsidRDefault="00A56991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300000</w:t>
            </w:r>
          </w:p>
        </w:tc>
      </w:tr>
      <w:tr w:rsidR="00DC42EA">
        <w:tc>
          <w:tcPr>
            <w:tcW w:w="4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42EA" w:rsidRDefault="00A5699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Возмещение части затрат на приобретение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мульчировщиков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для измельчения древесно-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кустарниковой растительности и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корневой системы деревьев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42EA" w:rsidRDefault="00A56991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40</w:t>
            </w:r>
          </w:p>
        </w:tc>
        <w:tc>
          <w:tcPr>
            <w:tcW w:w="3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42EA" w:rsidRDefault="00A56991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340000</w:t>
            </w:r>
          </w:p>
        </w:tc>
      </w:tr>
      <w:tr w:rsidR="00DC42EA">
        <w:tc>
          <w:tcPr>
            <w:tcW w:w="4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42EA" w:rsidRDefault="00A5699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Возмещение части затрат на приобретение косилок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42EA" w:rsidRDefault="00A56991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40</w:t>
            </w:r>
          </w:p>
        </w:tc>
        <w:tc>
          <w:tcPr>
            <w:tcW w:w="3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42EA" w:rsidRDefault="00A56991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200000</w:t>
            </w:r>
          </w:p>
        </w:tc>
      </w:tr>
      <w:tr w:rsidR="00DC42EA">
        <w:tc>
          <w:tcPr>
            <w:tcW w:w="4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42EA" w:rsidRDefault="00A5699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Возмещение части затрат на приобретение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граблей-валкообразователей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ворошилок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42EA" w:rsidRDefault="00A56991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40</w:t>
            </w:r>
          </w:p>
        </w:tc>
        <w:tc>
          <w:tcPr>
            <w:tcW w:w="3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42EA" w:rsidRDefault="00A56991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100000</w:t>
            </w:r>
          </w:p>
        </w:tc>
      </w:tr>
      <w:tr w:rsidR="00DC42EA">
        <w:tc>
          <w:tcPr>
            <w:tcW w:w="4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42EA" w:rsidRDefault="00A5699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Возмещение части затрат на приобретение пресс-подборщиков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42EA" w:rsidRDefault="00A56991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40</w:t>
            </w:r>
          </w:p>
        </w:tc>
        <w:tc>
          <w:tcPr>
            <w:tcW w:w="3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42EA" w:rsidRDefault="00A56991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100000</w:t>
            </w:r>
          </w:p>
        </w:tc>
      </w:tr>
      <w:tr w:rsidR="00DC42EA">
        <w:tc>
          <w:tcPr>
            <w:tcW w:w="4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42EA" w:rsidRDefault="00A5699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Возмещение части затрат на приобретение обмотчиков рулонов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42EA" w:rsidRDefault="00A56991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40</w:t>
            </w:r>
          </w:p>
        </w:tc>
        <w:tc>
          <w:tcPr>
            <w:tcW w:w="3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42EA" w:rsidRDefault="00A56991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80000</w:t>
            </w:r>
          </w:p>
        </w:tc>
      </w:tr>
      <w:tr w:rsidR="00DC42EA">
        <w:tc>
          <w:tcPr>
            <w:tcW w:w="4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42EA" w:rsidRDefault="00A5699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Возмещение части затрат на приобретение машин и оборудования для послеуборочной обработки зерна и семян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42EA" w:rsidRDefault="00A56991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40</w:t>
            </w:r>
          </w:p>
        </w:tc>
        <w:tc>
          <w:tcPr>
            <w:tcW w:w="3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42EA" w:rsidRDefault="00A56991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300000</w:t>
            </w:r>
          </w:p>
        </w:tc>
      </w:tr>
      <w:tr w:rsidR="00DC42EA">
        <w:tc>
          <w:tcPr>
            <w:tcW w:w="4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42EA" w:rsidRDefault="00A5699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Возмещение части затрат на приобретение картофелесажалок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42EA" w:rsidRDefault="00A56991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40</w:t>
            </w:r>
          </w:p>
        </w:tc>
        <w:tc>
          <w:tcPr>
            <w:tcW w:w="3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42EA" w:rsidRDefault="00A56991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240000</w:t>
            </w:r>
          </w:p>
        </w:tc>
      </w:tr>
      <w:tr w:rsidR="00DC42EA">
        <w:tc>
          <w:tcPr>
            <w:tcW w:w="4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42EA" w:rsidRDefault="00A5699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Возмещение части затрат на приобретение машин для уборки картофеля и корнеплодов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42EA" w:rsidRDefault="00A56991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40</w:t>
            </w:r>
          </w:p>
        </w:tc>
        <w:tc>
          <w:tcPr>
            <w:tcW w:w="3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42EA" w:rsidRDefault="00A56991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600000</w:t>
            </w:r>
          </w:p>
        </w:tc>
      </w:tr>
      <w:tr w:rsidR="00DC42EA">
        <w:tc>
          <w:tcPr>
            <w:tcW w:w="4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42EA" w:rsidRDefault="00A5699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Возмещение части затрат на приобретение тракторов с номинальной мощностью двигателя 80-120 л. 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42EA" w:rsidRDefault="00A56991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40</w:t>
            </w:r>
          </w:p>
        </w:tc>
        <w:tc>
          <w:tcPr>
            <w:tcW w:w="3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42EA" w:rsidRDefault="00A56991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1000000</w:t>
            </w:r>
          </w:p>
        </w:tc>
      </w:tr>
      <w:tr w:rsidR="00DC42EA">
        <w:tc>
          <w:tcPr>
            <w:tcW w:w="4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42EA" w:rsidRDefault="00A5699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Возмещение части затрат на приобретение тракторов с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номинальной мощностью двигателя 121-180 л. 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42EA" w:rsidRDefault="00A56991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40</w:t>
            </w:r>
          </w:p>
        </w:tc>
        <w:tc>
          <w:tcPr>
            <w:tcW w:w="3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42EA" w:rsidRDefault="00A56991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2000000</w:t>
            </w:r>
          </w:p>
        </w:tc>
      </w:tr>
      <w:tr w:rsidR="00DC42EA">
        <w:tc>
          <w:tcPr>
            <w:tcW w:w="4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42EA" w:rsidRDefault="00A5699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Возмещение части затрат на приобретение тракторов с номинальной мощностью двигателя свыше 180 л. 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42EA" w:rsidRDefault="00A56991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40</w:t>
            </w:r>
          </w:p>
        </w:tc>
        <w:tc>
          <w:tcPr>
            <w:tcW w:w="3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42EA" w:rsidRDefault="00A56991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6000000</w:t>
            </w:r>
          </w:p>
        </w:tc>
      </w:tr>
      <w:tr w:rsidR="00DC42EA">
        <w:tc>
          <w:tcPr>
            <w:tcW w:w="4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42EA" w:rsidRDefault="00A5699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Возмещение части затрат на приобретение зерноуборочных комбайнов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42EA" w:rsidRDefault="00A56991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40</w:t>
            </w:r>
          </w:p>
        </w:tc>
        <w:tc>
          <w:tcPr>
            <w:tcW w:w="3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42EA" w:rsidRDefault="00A56991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6000000</w:t>
            </w:r>
          </w:p>
        </w:tc>
      </w:tr>
      <w:tr w:rsidR="00DC42EA">
        <w:tc>
          <w:tcPr>
            <w:tcW w:w="4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42EA" w:rsidRDefault="00A5699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Возмещение части затрат на приобретение кормоуборочных комбайнов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42EA" w:rsidRDefault="00A56991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40</w:t>
            </w:r>
          </w:p>
        </w:tc>
        <w:tc>
          <w:tcPr>
            <w:tcW w:w="3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42EA" w:rsidRDefault="00A56991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2000000</w:t>
            </w:r>
          </w:p>
        </w:tc>
      </w:tr>
      <w:tr w:rsidR="00DC42EA">
        <w:tc>
          <w:tcPr>
            <w:tcW w:w="4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42EA" w:rsidRDefault="00A5699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Возмещение части затрат на приобретение зерносушилок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42EA" w:rsidRDefault="00A56991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</w:p>
        </w:tc>
        <w:tc>
          <w:tcPr>
            <w:tcW w:w="3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42EA" w:rsidRDefault="00A56991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1000000</w:t>
            </w:r>
          </w:p>
        </w:tc>
      </w:tr>
      <w:tr w:rsidR="00DC42EA">
        <w:tc>
          <w:tcPr>
            <w:tcW w:w="4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42EA" w:rsidRDefault="00A5699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Возмещение части затрат на приобретение прицепов и полуприцепов тракторных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42EA" w:rsidRDefault="00A56991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40</w:t>
            </w:r>
          </w:p>
        </w:tc>
        <w:tc>
          <w:tcPr>
            <w:tcW w:w="3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42EA" w:rsidRDefault="00A56991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300000</w:t>
            </w:r>
          </w:p>
        </w:tc>
      </w:tr>
      <w:tr w:rsidR="00DC42EA">
        <w:tc>
          <w:tcPr>
            <w:tcW w:w="4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42EA" w:rsidRDefault="00A5699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Возмещение части затрат на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приобретение погрузчиков одноковшовых фронтальных, погрузчиков телескопических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42EA" w:rsidRDefault="00A56991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40</w:t>
            </w:r>
          </w:p>
        </w:tc>
        <w:tc>
          <w:tcPr>
            <w:tcW w:w="3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42EA" w:rsidRDefault="00A56991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2000000</w:t>
            </w:r>
          </w:p>
        </w:tc>
      </w:tr>
    </w:tbl>
    <w:p w:rsidR="00DC42EA" w:rsidRDefault="00DC42EA"/>
    <w:sectPr w:rsidR="00DC42EA" w:rsidSect="00DC42EA">
      <w:headerReference w:type="default" r:id="rId6"/>
      <w:headerReference w:type="first" r:id="rId7"/>
      <w:pgSz w:w="11906" w:h="16838"/>
      <w:pgMar w:top="1077" w:right="850" w:bottom="1134" w:left="1701" w:header="737" w:footer="0" w:gutter="0"/>
      <w:cols w:space="720"/>
      <w:formProt w:val="0"/>
      <w:titlePg/>
      <w:docGrid w:linePitch="10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56991" w:rsidRDefault="00A56991" w:rsidP="00DC42EA">
      <w:pPr>
        <w:spacing w:after="0" w:line="240" w:lineRule="auto"/>
      </w:pPr>
      <w:r>
        <w:separator/>
      </w:r>
    </w:p>
  </w:endnote>
  <w:endnote w:type="continuationSeparator" w:id="0">
    <w:p w:rsidR="00A56991" w:rsidRDefault="00A56991" w:rsidP="00DC42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roman"/>
    <w:pitch w:val="variable"/>
    <w:sig w:usb0="00000000" w:usb1="00000000" w:usb2="00000000" w:usb3="00000000" w:csb0="00000000" w:csb1="00000000"/>
  </w:font>
  <w:font w:name="Liberation Sans">
    <w:altName w:val="Arial"/>
    <w:panose1 w:val="020B0604020202020204"/>
    <w:charset w:val="CC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00"/>
    <w:family w:val="roman"/>
    <w:notTrueType/>
    <w:pitch w:val="default"/>
    <w:sig w:usb0="00000000" w:usb1="00000000" w:usb2="00000000" w:usb3="00000000" w:csb0="0000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56991" w:rsidRDefault="00A56991" w:rsidP="00DC42EA">
      <w:pPr>
        <w:spacing w:after="0" w:line="240" w:lineRule="auto"/>
      </w:pPr>
      <w:r>
        <w:separator/>
      </w:r>
    </w:p>
  </w:footnote>
  <w:footnote w:type="continuationSeparator" w:id="0">
    <w:p w:rsidR="00A56991" w:rsidRDefault="00A56991" w:rsidP="00DC42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42EA" w:rsidRDefault="00DC42EA">
    <w:pPr>
      <w:pStyle w:val="Header"/>
      <w:jc w:val="center"/>
      <w:rPr>
        <w:rFonts w:ascii="Times New Roman" w:hAnsi="Times New Roman"/>
      </w:rPr>
    </w:pPr>
    <w:r>
      <w:rPr>
        <w:rFonts w:ascii="Times New Roman" w:hAnsi="Times New Roman"/>
      </w:rPr>
      <w:fldChar w:fldCharType="begin"/>
    </w:r>
    <w:r w:rsidR="00A56991">
      <w:rPr>
        <w:rFonts w:ascii="Times New Roman" w:hAnsi="Times New Roman"/>
      </w:rPr>
      <w:instrText>PAGE</w:instrText>
    </w:r>
    <w:r>
      <w:rPr>
        <w:rFonts w:ascii="Times New Roman" w:hAnsi="Times New Roman"/>
      </w:rPr>
      <w:fldChar w:fldCharType="separate"/>
    </w:r>
    <w:r w:rsidR="00603415">
      <w:rPr>
        <w:rFonts w:ascii="Times New Roman" w:hAnsi="Times New Roman"/>
        <w:noProof/>
      </w:rPr>
      <w:t>2</w:t>
    </w:r>
    <w:r>
      <w:rPr>
        <w:rFonts w:ascii="Times New Roman" w:hAnsi="Times New Roman"/>
      </w:rPr>
      <w:fldChar w:fldCharType="end"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42EA" w:rsidRDefault="00DC42EA">
    <w:pPr>
      <w:pStyle w:val="Header"/>
      <w:jc w:val="cent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C42EA"/>
    <w:rsid w:val="00603415"/>
    <w:rsid w:val="00A56991"/>
    <w:rsid w:val="00DC42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42EA"/>
    <w:pPr>
      <w:spacing w:after="160" w:line="276" w:lineRule="auto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uiPriority w:val="9"/>
    <w:qFormat/>
    <w:rsid w:val="00DC42E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customStyle="1" w:styleId="Heading2">
    <w:name w:val="Heading 2"/>
    <w:basedOn w:val="a"/>
    <w:next w:val="a"/>
    <w:uiPriority w:val="9"/>
    <w:semiHidden/>
    <w:unhideWhenUsed/>
    <w:qFormat/>
    <w:rsid w:val="00DC42E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Heading3">
    <w:name w:val="Heading 3"/>
    <w:basedOn w:val="a"/>
    <w:next w:val="a"/>
    <w:uiPriority w:val="9"/>
    <w:semiHidden/>
    <w:unhideWhenUsed/>
    <w:qFormat/>
    <w:rsid w:val="00DC42E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customStyle="1" w:styleId="Heading4">
    <w:name w:val="Heading 4"/>
    <w:basedOn w:val="a"/>
    <w:next w:val="a"/>
    <w:uiPriority w:val="9"/>
    <w:semiHidden/>
    <w:unhideWhenUsed/>
    <w:qFormat/>
    <w:rsid w:val="00DC42E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customStyle="1" w:styleId="Heading5">
    <w:name w:val="Heading 5"/>
    <w:basedOn w:val="a"/>
    <w:next w:val="a"/>
    <w:uiPriority w:val="9"/>
    <w:semiHidden/>
    <w:unhideWhenUsed/>
    <w:qFormat/>
    <w:rsid w:val="00DC42E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customStyle="1" w:styleId="Heading6">
    <w:name w:val="Heading 6"/>
    <w:basedOn w:val="a"/>
    <w:next w:val="a"/>
    <w:uiPriority w:val="9"/>
    <w:semiHidden/>
    <w:unhideWhenUsed/>
    <w:qFormat/>
    <w:rsid w:val="00DC42E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customStyle="1" w:styleId="Heading7">
    <w:name w:val="Heading 7"/>
    <w:basedOn w:val="a"/>
    <w:next w:val="a"/>
    <w:uiPriority w:val="9"/>
    <w:semiHidden/>
    <w:unhideWhenUsed/>
    <w:qFormat/>
    <w:rsid w:val="00DC42E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customStyle="1" w:styleId="Heading8">
    <w:name w:val="Heading 8"/>
    <w:basedOn w:val="a"/>
    <w:next w:val="a"/>
    <w:uiPriority w:val="9"/>
    <w:semiHidden/>
    <w:unhideWhenUsed/>
    <w:qFormat/>
    <w:rsid w:val="00DC42E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customStyle="1" w:styleId="Heading9">
    <w:name w:val="Heading 9"/>
    <w:basedOn w:val="a"/>
    <w:next w:val="a"/>
    <w:uiPriority w:val="9"/>
    <w:semiHidden/>
    <w:unhideWhenUsed/>
    <w:qFormat/>
    <w:rsid w:val="00DC42E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customStyle="1" w:styleId="Heading1Char">
    <w:name w:val="Heading 1 Char"/>
    <w:basedOn w:val="a0"/>
    <w:uiPriority w:val="9"/>
    <w:qFormat/>
    <w:rsid w:val="00DC42EA"/>
    <w:rPr>
      <w:rFonts w:ascii="Arial" w:eastAsia="Arial" w:hAnsi="Arial" w:cs="Arial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a0"/>
    <w:uiPriority w:val="9"/>
    <w:qFormat/>
    <w:rsid w:val="00DC42EA"/>
    <w:rPr>
      <w:rFonts w:ascii="Arial" w:eastAsia="Arial" w:hAnsi="Arial" w:cs="Arial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a0"/>
    <w:uiPriority w:val="9"/>
    <w:qFormat/>
    <w:rsid w:val="00DC42EA"/>
    <w:rPr>
      <w:rFonts w:ascii="Arial" w:eastAsia="Arial" w:hAnsi="Arial" w:cs="Arial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a0"/>
    <w:uiPriority w:val="9"/>
    <w:qFormat/>
    <w:rsid w:val="00DC42EA"/>
    <w:rPr>
      <w:rFonts w:ascii="Arial" w:eastAsia="Arial" w:hAnsi="Arial" w:cs="Arial"/>
      <w:i/>
      <w:iCs/>
      <w:color w:val="2F5496" w:themeColor="accent1" w:themeShade="BF"/>
    </w:rPr>
  </w:style>
  <w:style w:type="character" w:customStyle="1" w:styleId="Heading5Char">
    <w:name w:val="Heading 5 Char"/>
    <w:basedOn w:val="a0"/>
    <w:uiPriority w:val="9"/>
    <w:qFormat/>
    <w:rsid w:val="00DC42EA"/>
    <w:rPr>
      <w:rFonts w:ascii="Arial" w:eastAsia="Arial" w:hAnsi="Arial" w:cs="Arial"/>
      <w:color w:val="2F5496" w:themeColor="accent1" w:themeShade="BF"/>
    </w:rPr>
  </w:style>
  <w:style w:type="character" w:customStyle="1" w:styleId="Heading6Char">
    <w:name w:val="Heading 6 Char"/>
    <w:basedOn w:val="a0"/>
    <w:uiPriority w:val="9"/>
    <w:qFormat/>
    <w:rsid w:val="00DC42EA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Heading7Char">
    <w:name w:val="Heading 7 Char"/>
    <w:basedOn w:val="a0"/>
    <w:uiPriority w:val="9"/>
    <w:qFormat/>
    <w:rsid w:val="00DC42EA"/>
    <w:rPr>
      <w:rFonts w:ascii="Arial" w:eastAsia="Arial" w:hAnsi="Arial" w:cs="Arial"/>
      <w:color w:val="595959" w:themeColor="text1" w:themeTint="A6"/>
    </w:rPr>
  </w:style>
  <w:style w:type="character" w:customStyle="1" w:styleId="Heading8Char">
    <w:name w:val="Heading 8 Char"/>
    <w:basedOn w:val="a0"/>
    <w:uiPriority w:val="9"/>
    <w:qFormat/>
    <w:rsid w:val="00DC42EA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Heading9Char">
    <w:name w:val="Heading 9 Char"/>
    <w:basedOn w:val="a0"/>
    <w:uiPriority w:val="9"/>
    <w:qFormat/>
    <w:rsid w:val="00DC42EA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TitleChar">
    <w:name w:val="Title Char"/>
    <w:basedOn w:val="a0"/>
    <w:uiPriority w:val="10"/>
    <w:qFormat/>
    <w:rsid w:val="00DC42EA"/>
    <w:rPr>
      <w:rFonts w:ascii="Arial" w:eastAsia="Arial" w:hAnsi="Arial" w:cs="Arial"/>
      <w:spacing w:val="-10"/>
      <w:sz w:val="56"/>
      <w:szCs w:val="56"/>
    </w:rPr>
  </w:style>
  <w:style w:type="character" w:customStyle="1" w:styleId="SubtitleChar">
    <w:name w:val="Subtitle Char"/>
    <w:basedOn w:val="a0"/>
    <w:uiPriority w:val="11"/>
    <w:qFormat/>
    <w:rsid w:val="00DC42EA"/>
    <w:rPr>
      <w:color w:val="595959" w:themeColor="text1" w:themeTint="A6"/>
      <w:spacing w:val="15"/>
      <w:sz w:val="28"/>
      <w:szCs w:val="28"/>
    </w:rPr>
  </w:style>
  <w:style w:type="character" w:customStyle="1" w:styleId="QuoteChar">
    <w:name w:val="Quote Char"/>
    <w:basedOn w:val="a0"/>
    <w:uiPriority w:val="29"/>
    <w:qFormat/>
    <w:rsid w:val="00DC42EA"/>
    <w:rPr>
      <w:i/>
      <w:iCs/>
      <w:color w:val="404040" w:themeColor="text1" w:themeTint="BF"/>
    </w:rPr>
  </w:style>
  <w:style w:type="character" w:customStyle="1" w:styleId="IntenseQuoteChar">
    <w:name w:val="Intense Quote Char"/>
    <w:basedOn w:val="a0"/>
    <w:uiPriority w:val="30"/>
    <w:qFormat/>
    <w:rsid w:val="00DC42EA"/>
    <w:rPr>
      <w:i/>
      <w:iCs/>
      <w:color w:val="2F5496" w:themeColor="accent1" w:themeShade="BF"/>
    </w:rPr>
  </w:style>
  <w:style w:type="character" w:styleId="a3">
    <w:name w:val="Subtle Emphasis"/>
    <w:basedOn w:val="a0"/>
    <w:uiPriority w:val="19"/>
    <w:qFormat/>
    <w:rsid w:val="00DC42EA"/>
    <w:rPr>
      <w:i/>
      <w:iCs/>
      <w:color w:val="404040" w:themeColor="text1" w:themeTint="BF"/>
    </w:rPr>
  </w:style>
  <w:style w:type="character" w:styleId="a4">
    <w:name w:val="Emphasis"/>
    <w:basedOn w:val="a0"/>
    <w:uiPriority w:val="20"/>
    <w:qFormat/>
    <w:rsid w:val="00DC42EA"/>
    <w:rPr>
      <w:i/>
      <w:iCs/>
    </w:rPr>
  </w:style>
  <w:style w:type="character" w:styleId="a5">
    <w:name w:val="Strong"/>
    <w:basedOn w:val="a0"/>
    <w:uiPriority w:val="22"/>
    <w:qFormat/>
    <w:rsid w:val="00DC42EA"/>
    <w:rPr>
      <w:b/>
      <w:bCs/>
    </w:rPr>
  </w:style>
  <w:style w:type="character" w:styleId="a6">
    <w:name w:val="Subtle Reference"/>
    <w:basedOn w:val="a0"/>
    <w:uiPriority w:val="31"/>
    <w:qFormat/>
    <w:rsid w:val="00DC42EA"/>
    <w:rPr>
      <w:smallCaps/>
      <w:color w:val="5A5A5A" w:themeColor="text1" w:themeTint="A5"/>
    </w:rPr>
  </w:style>
  <w:style w:type="character" w:styleId="a7">
    <w:name w:val="Book Title"/>
    <w:basedOn w:val="a0"/>
    <w:uiPriority w:val="33"/>
    <w:qFormat/>
    <w:rsid w:val="00DC42EA"/>
    <w:rPr>
      <w:b/>
      <w:bCs/>
      <w:i/>
      <w:iCs/>
      <w:spacing w:val="5"/>
    </w:rPr>
  </w:style>
  <w:style w:type="character" w:customStyle="1" w:styleId="HeaderChar">
    <w:name w:val="Header Char"/>
    <w:basedOn w:val="a0"/>
    <w:uiPriority w:val="99"/>
    <w:qFormat/>
    <w:rsid w:val="00DC42EA"/>
  </w:style>
  <w:style w:type="character" w:customStyle="1" w:styleId="FooterChar">
    <w:name w:val="Footer Char"/>
    <w:basedOn w:val="a0"/>
    <w:uiPriority w:val="99"/>
    <w:qFormat/>
    <w:rsid w:val="00DC42EA"/>
  </w:style>
  <w:style w:type="character" w:customStyle="1" w:styleId="FootnoteTextChar">
    <w:name w:val="Footnote Text Char"/>
    <w:basedOn w:val="a0"/>
    <w:uiPriority w:val="99"/>
    <w:semiHidden/>
    <w:qFormat/>
    <w:rsid w:val="00DC42EA"/>
    <w:rPr>
      <w:sz w:val="20"/>
      <w:szCs w:val="20"/>
    </w:rPr>
  </w:style>
  <w:style w:type="character" w:customStyle="1" w:styleId="a8">
    <w:name w:val="Привязка сноски"/>
    <w:rsid w:val="00DC42EA"/>
    <w:rPr>
      <w:vertAlign w:val="superscript"/>
    </w:rPr>
  </w:style>
  <w:style w:type="character" w:customStyle="1" w:styleId="FootnoteCharacters">
    <w:name w:val="Footnote Characters"/>
    <w:basedOn w:val="a0"/>
    <w:uiPriority w:val="99"/>
    <w:semiHidden/>
    <w:unhideWhenUsed/>
    <w:qFormat/>
    <w:rsid w:val="00DC42EA"/>
    <w:rPr>
      <w:vertAlign w:val="superscript"/>
    </w:rPr>
  </w:style>
  <w:style w:type="character" w:customStyle="1" w:styleId="EndnoteTextChar">
    <w:name w:val="Endnote Text Char"/>
    <w:basedOn w:val="a0"/>
    <w:uiPriority w:val="99"/>
    <w:semiHidden/>
    <w:qFormat/>
    <w:rsid w:val="00DC42EA"/>
    <w:rPr>
      <w:sz w:val="20"/>
      <w:szCs w:val="20"/>
    </w:rPr>
  </w:style>
  <w:style w:type="character" w:customStyle="1" w:styleId="a9">
    <w:name w:val="Привязка концевой сноски"/>
    <w:rsid w:val="00DC42EA"/>
    <w:rPr>
      <w:vertAlign w:val="superscript"/>
    </w:rPr>
  </w:style>
  <w:style w:type="character" w:customStyle="1" w:styleId="EndnoteCharacters">
    <w:name w:val="Endnote Characters"/>
    <w:basedOn w:val="a0"/>
    <w:uiPriority w:val="99"/>
    <w:semiHidden/>
    <w:unhideWhenUsed/>
    <w:qFormat/>
    <w:rsid w:val="00DC42EA"/>
    <w:rPr>
      <w:vertAlign w:val="superscript"/>
    </w:rPr>
  </w:style>
  <w:style w:type="character" w:customStyle="1" w:styleId="-">
    <w:name w:val="Интернет-ссылка"/>
    <w:basedOn w:val="a0"/>
    <w:uiPriority w:val="99"/>
    <w:unhideWhenUsed/>
    <w:rsid w:val="00DC42EA"/>
    <w:rPr>
      <w:color w:val="0563C1" w:themeColor="hyperlink"/>
      <w:u w:val="single"/>
    </w:rPr>
  </w:style>
  <w:style w:type="character" w:styleId="aa">
    <w:name w:val="FollowedHyperlink"/>
    <w:basedOn w:val="a0"/>
    <w:uiPriority w:val="99"/>
    <w:semiHidden/>
    <w:unhideWhenUsed/>
    <w:qFormat/>
    <w:rsid w:val="00DC42EA"/>
    <w:rPr>
      <w:color w:val="954F72" w:themeColor="followedHyperlink"/>
      <w:u w:val="single"/>
    </w:rPr>
  </w:style>
  <w:style w:type="character" w:customStyle="1" w:styleId="1">
    <w:name w:val="Заголовок 1 Знак"/>
    <w:basedOn w:val="a0"/>
    <w:uiPriority w:val="9"/>
    <w:qFormat/>
    <w:rsid w:val="00DC42E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">
    <w:name w:val="Заголовок 2 Знак"/>
    <w:basedOn w:val="a0"/>
    <w:uiPriority w:val="9"/>
    <w:semiHidden/>
    <w:qFormat/>
    <w:rsid w:val="00DC42E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">
    <w:name w:val="Заголовок 3 Знак"/>
    <w:basedOn w:val="a0"/>
    <w:uiPriority w:val="9"/>
    <w:semiHidden/>
    <w:qFormat/>
    <w:rsid w:val="00DC42E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">
    <w:name w:val="Заголовок 4 Знак"/>
    <w:basedOn w:val="a0"/>
    <w:uiPriority w:val="9"/>
    <w:semiHidden/>
    <w:qFormat/>
    <w:rsid w:val="00DC42EA"/>
    <w:rPr>
      <w:rFonts w:eastAsiaTheme="majorEastAsia" w:cstheme="majorBidi"/>
      <w:i/>
      <w:iCs/>
      <w:color w:val="2F5496" w:themeColor="accent1" w:themeShade="BF"/>
    </w:rPr>
  </w:style>
  <w:style w:type="character" w:customStyle="1" w:styleId="5">
    <w:name w:val="Заголовок 5 Знак"/>
    <w:basedOn w:val="a0"/>
    <w:uiPriority w:val="9"/>
    <w:semiHidden/>
    <w:qFormat/>
    <w:rsid w:val="00DC42EA"/>
    <w:rPr>
      <w:rFonts w:eastAsiaTheme="majorEastAsia" w:cstheme="majorBidi"/>
      <w:color w:val="2F5496" w:themeColor="accent1" w:themeShade="BF"/>
    </w:rPr>
  </w:style>
  <w:style w:type="character" w:customStyle="1" w:styleId="6">
    <w:name w:val="Заголовок 6 Знак"/>
    <w:basedOn w:val="a0"/>
    <w:uiPriority w:val="9"/>
    <w:semiHidden/>
    <w:qFormat/>
    <w:rsid w:val="00DC42EA"/>
    <w:rPr>
      <w:rFonts w:eastAsiaTheme="majorEastAsia" w:cstheme="majorBidi"/>
      <w:i/>
      <w:iCs/>
      <w:color w:val="595959" w:themeColor="text1" w:themeTint="A6"/>
    </w:rPr>
  </w:style>
  <w:style w:type="character" w:customStyle="1" w:styleId="7">
    <w:name w:val="Заголовок 7 Знак"/>
    <w:basedOn w:val="a0"/>
    <w:uiPriority w:val="9"/>
    <w:semiHidden/>
    <w:qFormat/>
    <w:rsid w:val="00DC42EA"/>
    <w:rPr>
      <w:rFonts w:eastAsiaTheme="majorEastAsia" w:cstheme="majorBidi"/>
      <w:color w:val="595959" w:themeColor="text1" w:themeTint="A6"/>
    </w:rPr>
  </w:style>
  <w:style w:type="character" w:customStyle="1" w:styleId="8">
    <w:name w:val="Заголовок 8 Знак"/>
    <w:basedOn w:val="a0"/>
    <w:uiPriority w:val="9"/>
    <w:semiHidden/>
    <w:qFormat/>
    <w:rsid w:val="00DC42EA"/>
    <w:rPr>
      <w:rFonts w:eastAsiaTheme="majorEastAsia" w:cstheme="majorBidi"/>
      <w:i/>
      <w:iCs/>
      <w:color w:val="272727" w:themeColor="text1" w:themeTint="D8"/>
    </w:rPr>
  </w:style>
  <w:style w:type="character" w:customStyle="1" w:styleId="9">
    <w:name w:val="Заголовок 9 Знак"/>
    <w:basedOn w:val="a0"/>
    <w:uiPriority w:val="9"/>
    <w:semiHidden/>
    <w:qFormat/>
    <w:rsid w:val="00DC42EA"/>
    <w:rPr>
      <w:rFonts w:eastAsiaTheme="majorEastAsia" w:cstheme="majorBidi"/>
      <w:color w:val="272727" w:themeColor="text1" w:themeTint="D8"/>
    </w:rPr>
  </w:style>
  <w:style w:type="character" w:customStyle="1" w:styleId="ab">
    <w:name w:val="Заголовок Знак"/>
    <w:basedOn w:val="a0"/>
    <w:uiPriority w:val="10"/>
    <w:qFormat/>
    <w:rsid w:val="00DC42EA"/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ac">
    <w:name w:val="Подзаголовок Знак"/>
    <w:basedOn w:val="a0"/>
    <w:uiPriority w:val="11"/>
    <w:qFormat/>
    <w:rsid w:val="00DC42E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20">
    <w:name w:val="Цитата 2 Знак"/>
    <w:basedOn w:val="a0"/>
    <w:uiPriority w:val="29"/>
    <w:qFormat/>
    <w:rsid w:val="00DC42EA"/>
    <w:rPr>
      <w:i/>
      <w:iCs/>
      <w:color w:val="404040" w:themeColor="text1" w:themeTint="BF"/>
    </w:rPr>
  </w:style>
  <w:style w:type="character" w:styleId="ad">
    <w:name w:val="Intense Emphasis"/>
    <w:basedOn w:val="a0"/>
    <w:uiPriority w:val="21"/>
    <w:qFormat/>
    <w:rsid w:val="00DC42EA"/>
    <w:rPr>
      <w:i/>
      <w:iCs/>
      <w:color w:val="2F5496" w:themeColor="accent1" w:themeShade="BF"/>
    </w:rPr>
  </w:style>
  <w:style w:type="character" w:customStyle="1" w:styleId="ae">
    <w:name w:val="Выделенная цитата Знак"/>
    <w:basedOn w:val="a0"/>
    <w:uiPriority w:val="30"/>
    <w:qFormat/>
    <w:rsid w:val="00DC42EA"/>
    <w:rPr>
      <w:i/>
      <w:iCs/>
      <w:color w:val="2F5496" w:themeColor="accent1" w:themeShade="BF"/>
    </w:rPr>
  </w:style>
  <w:style w:type="character" w:styleId="af">
    <w:name w:val="Intense Reference"/>
    <w:basedOn w:val="a0"/>
    <w:uiPriority w:val="32"/>
    <w:qFormat/>
    <w:rsid w:val="00DC42EA"/>
    <w:rPr>
      <w:b/>
      <w:bCs/>
      <w:smallCaps/>
      <w:color w:val="2F5496" w:themeColor="accent1" w:themeShade="BF"/>
      <w:spacing w:val="5"/>
    </w:rPr>
  </w:style>
  <w:style w:type="character" w:customStyle="1" w:styleId="af0">
    <w:name w:val="Верхний колонтитул Знак"/>
    <w:qFormat/>
    <w:rsid w:val="00DC42EA"/>
    <w:rPr>
      <w:lang w:eastAsia="zh-CN"/>
    </w:rPr>
  </w:style>
  <w:style w:type="character" w:customStyle="1" w:styleId="af1">
    <w:name w:val="Текст выноски Знак"/>
    <w:qFormat/>
    <w:rsid w:val="00DC42EA"/>
    <w:rPr>
      <w:rFonts w:ascii="Segoe UI" w:eastAsia="Segoe UI" w:hAnsi="Segoe UI"/>
      <w:sz w:val="18"/>
      <w:szCs w:val="18"/>
    </w:rPr>
  </w:style>
  <w:style w:type="character" w:customStyle="1" w:styleId="af2">
    <w:name w:val="Гипертекстовая ссылка"/>
    <w:qFormat/>
    <w:rsid w:val="00DC42EA"/>
    <w:rPr>
      <w:color w:val="008080"/>
    </w:rPr>
  </w:style>
  <w:style w:type="character" w:customStyle="1" w:styleId="WW8Num3z0">
    <w:name w:val="WW8Num3z0"/>
    <w:qFormat/>
    <w:rsid w:val="00DC42EA"/>
    <w:rPr>
      <w:rFonts w:ascii="Times New Roman" w:eastAsia="Times New Roman" w:hAnsi="Times New Roman"/>
      <w:color w:val="auto"/>
      <w:sz w:val="24"/>
      <w:szCs w:val="24"/>
    </w:rPr>
  </w:style>
  <w:style w:type="character" w:customStyle="1" w:styleId="WW8Num2z0">
    <w:name w:val="WW8Num2z0"/>
    <w:qFormat/>
    <w:rsid w:val="00DC42EA"/>
    <w:rPr>
      <w:rFonts w:ascii="Times New Roman" w:eastAsia="Times New Roman" w:hAnsi="Times New Roman"/>
      <w:color w:val="auto"/>
      <w:sz w:val="24"/>
      <w:szCs w:val="24"/>
    </w:rPr>
  </w:style>
  <w:style w:type="character" w:customStyle="1" w:styleId="10">
    <w:name w:val="Основной шрифт абзаца1"/>
    <w:qFormat/>
    <w:rsid w:val="00DC42EA"/>
  </w:style>
  <w:style w:type="character" w:customStyle="1" w:styleId="21">
    <w:name w:val="Основной шрифт абзаца2"/>
    <w:qFormat/>
    <w:rsid w:val="00DC42EA"/>
  </w:style>
  <w:style w:type="character" w:customStyle="1" w:styleId="30">
    <w:name w:val="Основной шрифт абзаца3"/>
    <w:qFormat/>
    <w:rsid w:val="00DC42EA"/>
  </w:style>
  <w:style w:type="character" w:customStyle="1" w:styleId="40">
    <w:name w:val="Основной шрифт абзаца4"/>
    <w:qFormat/>
    <w:rsid w:val="00DC42EA"/>
  </w:style>
  <w:style w:type="character" w:customStyle="1" w:styleId="50">
    <w:name w:val="Основной шрифт абзаца5"/>
    <w:qFormat/>
    <w:rsid w:val="00DC42EA"/>
  </w:style>
  <w:style w:type="character" w:customStyle="1" w:styleId="WW8Num1z8">
    <w:name w:val="WW8Num1z8"/>
    <w:qFormat/>
    <w:rsid w:val="00DC42EA"/>
  </w:style>
  <w:style w:type="character" w:customStyle="1" w:styleId="WW8Num1z7">
    <w:name w:val="WW8Num1z7"/>
    <w:qFormat/>
    <w:rsid w:val="00DC42EA"/>
  </w:style>
  <w:style w:type="character" w:customStyle="1" w:styleId="WW8Num1z6">
    <w:name w:val="WW8Num1z6"/>
    <w:qFormat/>
    <w:rsid w:val="00DC42EA"/>
  </w:style>
  <w:style w:type="character" w:customStyle="1" w:styleId="WW8Num1z5">
    <w:name w:val="WW8Num1z5"/>
    <w:qFormat/>
    <w:rsid w:val="00DC42EA"/>
  </w:style>
  <w:style w:type="character" w:customStyle="1" w:styleId="WW8Num1z4">
    <w:name w:val="WW8Num1z4"/>
    <w:qFormat/>
    <w:rsid w:val="00DC42EA"/>
  </w:style>
  <w:style w:type="character" w:customStyle="1" w:styleId="WW8Num1z3">
    <w:name w:val="WW8Num1z3"/>
    <w:qFormat/>
    <w:rsid w:val="00DC42EA"/>
  </w:style>
  <w:style w:type="character" w:customStyle="1" w:styleId="WW8Num1z2">
    <w:name w:val="WW8Num1z2"/>
    <w:qFormat/>
    <w:rsid w:val="00DC42EA"/>
  </w:style>
  <w:style w:type="character" w:customStyle="1" w:styleId="WW8Num1z1">
    <w:name w:val="WW8Num1z1"/>
    <w:qFormat/>
    <w:rsid w:val="00DC42EA"/>
  </w:style>
  <w:style w:type="character" w:customStyle="1" w:styleId="WW8Num1z0">
    <w:name w:val="WW8Num1z0"/>
    <w:qFormat/>
    <w:rsid w:val="00DC42EA"/>
  </w:style>
  <w:style w:type="paragraph" w:customStyle="1" w:styleId="af3">
    <w:name w:val="Заголовок"/>
    <w:basedOn w:val="a"/>
    <w:next w:val="af4"/>
    <w:qFormat/>
    <w:rsid w:val="00DC42E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f4">
    <w:name w:val="Body Text"/>
    <w:basedOn w:val="a"/>
    <w:rsid w:val="00DC42EA"/>
    <w:pPr>
      <w:spacing w:after="140"/>
    </w:pPr>
  </w:style>
  <w:style w:type="paragraph" w:styleId="af5">
    <w:name w:val="List"/>
    <w:basedOn w:val="af4"/>
    <w:rsid w:val="00DC42EA"/>
    <w:rPr>
      <w:rFonts w:cs="Lucida Sans"/>
    </w:rPr>
  </w:style>
  <w:style w:type="paragraph" w:customStyle="1" w:styleId="Caption">
    <w:name w:val="Caption"/>
    <w:basedOn w:val="a"/>
    <w:qFormat/>
    <w:rsid w:val="00DC42EA"/>
    <w:pPr>
      <w:suppressLineNumbers/>
      <w:spacing w:before="120" w:after="120"/>
    </w:pPr>
    <w:rPr>
      <w:rFonts w:cs="Lucida Sans"/>
      <w:i/>
      <w:iCs/>
    </w:rPr>
  </w:style>
  <w:style w:type="paragraph" w:styleId="af6">
    <w:name w:val="index heading"/>
    <w:basedOn w:val="a"/>
    <w:qFormat/>
    <w:rsid w:val="00DC42EA"/>
    <w:pPr>
      <w:suppressLineNumbers/>
    </w:pPr>
    <w:rPr>
      <w:rFonts w:cs="Lucida Sans"/>
    </w:rPr>
  </w:style>
  <w:style w:type="paragraph" w:styleId="af7">
    <w:name w:val="No Spacing"/>
    <w:basedOn w:val="a"/>
    <w:uiPriority w:val="1"/>
    <w:qFormat/>
    <w:rsid w:val="00DC42EA"/>
    <w:pPr>
      <w:spacing w:after="0" w:line="240" w:lineRule="auto"/>
    </w:pPr>
  </w:style>
  <w:style w:type="paragraph" w:customStyle="1" w:styleId="af8">
    <w:name w:val="Верхний и нижний колонтитулы"/>
    <w:basedOn w:val="a"/>
    <w:qFormat/>
    <w:rsid w:val="00DC42EA"/>
  </w:style>
  <w:style w:type="paragraph" w:customStyle="1" w:styleId="Header">
    <w:name w:val="Header"/>
    <w:basedOn w:val="a"/>
    <w:uiPriority w:val="99"/>
    <w:unhideWhenUsed/>
    <w:rsid w:val="00DC42EA"/>
    <w:pPr>
      <w:tabs>
        <w:tab w:val="left" w:pos="4844"/>
        <w:tab w:val="left" w:pos="9689"/>
      </w:tabs>
      <w:spacing w:after="0" w:line="240" w:lineRule="auto"/>
    </w:pPr>
  </w:style>
  <w:style w:type="paragraph" w:customStyle="1" w:styleId="Footer">
    <w:name w:val="Footer"/>
    <w:basedOn w:val="a"/>
    <w:uiPriority w:val="99"/>
    <w:unhideWhenUsed/>
    <w:rsid w:val="00DC42EA"/>
    <w:pPr>
      <w:tabs>
        <w:tab w:val="left" w:pos="4844"/>
        <w:tab w:val="left" w:pos="9689"/>
      </w:tabs>
      <w:spacing w:after="0" w:line="240" w:lineRule="auto"/>
    </w:pPr>
  </w:style>
  <w:style w:type="paragraph" w:customStyle="1" w:styleId="FootnoteText">
    <w:name w:val="Footnote Text"/>
    <w:basedOn w:val="a"/>
    <w:uiPriority w:val="99"/>
    <w:semiHidden/>
    <w:unhideWhenUsed/>
    <w:rsid w:val="00DC42EA"/>
    <w:pPr>
      <w:spacing w:after="0" w:line="240" w:lineRule="auto"/>
    </w:pPr>
    <w:rPr>
      <w:sz w:val="20"/>
      <w:szCs w:val="20"/>
    </w:rPr>
  </w:style>
  <w:style w:type="paragraph" w:customStyle="1" w:styleId="EndnoteText">
    <w:name w:val="Endnote Text"/>
    <w:basedOn w:val="a"/>
    <w:uiPriority w:val="99"/>
    <w:semiHidden/>
    <w:unhideWhenUsed/>
    <w:rsid w:val="00DC42EA"/>
    <w:pPr>
      <w:spacing w:after="0" w:line="240" w:lineRule="auto"/>
    </w:pPr>
    <w:rPr>
      <w:sz w:val="20"/>
      <w:szCs w:val="20"/>
    </w:rPr>
  </w:style>
  <w:style w:type="paragraph" w:styleId="af9">
    <w:name w:val="TOC Heading"/>
    <w:uiPriority w:val="39"/>
    <w:unhideWhenUsed/>
    <w:qFormat/>
    <w:rsid w:val="00DC42EA"/>
    <w:rPr>
      <w:sz w:val="24"/>
    </w:rPr>
  </w:style>
  <w:style w:type="paragraph" w:styleId="afa">
    <w:name w:val="table of figures"/>
    <w:basedOn w:val="a"/>
    <w:next w:val="a"/>
    <w:uiPriority w:val="99"/>
    <w:unhideWhenUsed/>
    <w:qFormat/>
    <w:rsid w:val="00DC42EA"/>
    <w:pPr>
      <w:spacing w:after="0"/>
    </w:pPr>
  </w:style>
  <w:style w:type="paragraph" w:styleId="afb">
    <w:name w:val="Title"/>
    <w:basedOn w:val="a"/>
    <w:next w:val="a"/>
    <w:uiPriority w:val="10"/>
    <w:qFormat/>
    <w:rsid w:val="00DC42E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afc">
    <w:name w:val="Subtitle"/>
    <w:basedOn w:val="a"/>
    <w:next w:val="a"/>
    <w:uiPriority w:val="11"/>
    <w:qFormat/>
    <w:rsid w:val="00DC42E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2">
    <w:name w:val="Quote"/>
    <w:basedOn w:val="a"/>
    <w:next w:val="a"/>
    <w:uiPriority w:val="29"/>
    <w:qFormat/>
    <w:rsid w:val="00DC42EA"/>
    <w:pPr>
      <w:spacing w:before="160"/>
      <w:jc w:val="center"/>
    </w:pPr>
    <w:rPr>
      <w:i/>
      <w:iCs/>
      <w:color w:val="404040" w:themeColor="text1" w:themeTint="BF"/>
    </w:rPr>
  </w:style>
  <w:style w:type="paragraph" w:styleId="afd">
    <w:name w:val="List Paragraph"/>
    <w:basedOn w:val="a"/>
    <w:uiPriority w:val="34"/>
    <w:qFormat/>
    <w:rsid w:val="00DC42EA"/>
    <w:pPr>
      <w:ind w:left="720"/>
      <w:contextualSpacing/>
    </w:pPr>
  </w:style>
  <w:style w:type="paragraph" w:styleId="afe">
    <w:name w:val="Intense Quote"/>
    <w:basedOn w:val="a"/>
    <w:next w:val="a"/>
    <w:uiPriority w:val="30"/>
    <w:qFormat/>
    <w:rsid w:val="00DC42EA"/>
    <w:pPr>
      <w:pBdr>
        <w:top w:val="single" w:sz="4" w:space="10" w:color="2F5496"/>
        <w:bottom w:val="single" w:sz="4" w:space="10" w:color="2F5496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paragraph" w:styleId="aff">
    <w:name w:val="Balloon Text"/>
    <w:basedOn w:val="a"/>
    <w:qFormat/>
    <w:rsid w:val="00DC42EA"/>
    <w:rPr>
      <w:rFonts w:ascii="Segoe UI" w:eastAsia="Segoe UI" w:hAnsi="Segoe UI"/>
      <w:sz w:val="18"/>
      <w:szCs w:val="18"/>
      <w:lang w:eastAsia="ar-SA"/>
    </w:rPr>
  </w:style>
  <w:style w:type="paragraph" w:customStyle="1" w:styleId="ConsPlusDocList">
    <w:name w:val="ConsPlusDocList"/>
    <w:qFormat/>
    <w:rsid w:val="00DC42EA"/>
    <w:pPr>
      <w:widowControl w:val="0"/>
      <w:spacing w:after="160" w:line="276" w:lineRule="auto"/>
    </w:pPr>
    <w:rPr>
      <w:rFonts w:ascii="Courier New" w:eastAsia="Courier New" w:hAnsi="Courier New" w:cs="Liberation Serif"/>
      <w:szCs w:val="20"/>
      <w:lang w:eastAsia="hi-IN"/>
    </w:rPr>
  </w:style>
  <w:style w:type="paragraph" w:customStyle="1" w:styleId="aff0">
    <w:name w:val="Нормальный (таблица)"/>
    <w:basedOn w:val="a"/>
    <w:qFormat/>
    <w:rsid w:val="00DC42EA"/>
    <w:pPr>
      <w:jc w:val="both"/>
    </w:pPr>
    <w:rPr>
      <w:rFonts w:ascii="Arial" w:eastAsia="Arial" w:hAnsi="Arial"/>
      <w:lang w:eastAsia="ar-SA"/>
    </w:rPr>
  </w:style>
  <w:style w:type="paragraph" w:customStyle="1" w:styleId="aff1">
    <w:name w:val="Прижатый влево"/>
    <w:basedOn w:val="a"/>
    <w:qFormat/>
    <w:rsid w:val="00DC42EA"/>
    <w:rPr>
      <w:rFonts w:ascii="Arial" w:eastAsia="Arial" w:hAnsi="Arial"/>
      <w:lang w:eastAsia="ar-SA"/>
    </w:rPr>
  </w:style>
  <w:style w:type="paragraph" w:customStyle="1" w:styleId="ConsPlusTitle">
    <w:name w:val="ConsPlusTitle"/>
    <w:qFormat/>
    <w:rsid w:val="00DC42EA"/>
    <w:pPr>
      <w:widowControl w:val="0"/>
      <w:spacing w:after="160" w:line="276" w:lineRule="auto"/>
    </w:pPr>
    <w:rPr>
      <w:rFonts w:ascii="Arial" w:eastAsia="Arial" w:hAnsi="Arial" w:cs="Liberation Serif"/>
      <w:b/>
      <w:szCs w:val="20"/>
      <w:lang w:eastAsia="hi-IN"/>
    </w:rPr>
  </w:style>
  <w:style w:type="paragraph" w:customStyle="1" w:styleId="ConsPlusNormal">
    <w:name w:val="ConsPlusNormal"/>
    <w:qFormat/>
    <w:rsid w:val="00DC42EA"/>
    <w:pPr>
      <w:spacing w:after="160" w:line="276" w:lineRule="auto"/>
    </w:pPr>
    <w:rPr>
      <w:rFonts w:ascii="Arial" w:eastAsia="Arial" w:hAnsi="Arial" w:cs="Liberation Serif"/>
      <w:szCs w:val="20"/>
      <w:lang w:eastAsia="ar-SA"/>
    </w:rPr>
  </w:style>
  <w:style w:type="paragraph" w:customStyle="1" w:styleId="ConsPlusNonformat">
    <w:name w:val="ConsPlusNonformat"/>
    <w:qFormat/>
    <w:rsid w:val="00DC42EA"/>
    <w:pPr>
      <w:widowControl w:val="0"/>
      <w:spacing w:after="160" w:line="276" w:lineRule="auto"/>
    </w:pPr>
    <w:rPr>
      <w:rFonts w:ascii="Courier New" w:eastAsia="Courier New" w:hAnsi="Courier New" w:cs="Liberation Serif"/>
      <w:szCs w:val="20"/>
      <w:lang w:eastAsia="hi-IN"/>
    </w:rPr>
  </w:style>
  <w:style w:type="paragraph" w:customStyle="1" w:styleId="aff2">
    <w:name w:val="Колонтитул"/>
    <w:basedOn w:val="a"/>
    <w:qFormat/>
    <w:rsid w:val="00DC42EA"/>
    <w:pPr>
      <w:tabs>
        <w:tab w:val="center" w:pos="4819"/>
        <w:tab w:val="right" w:pos="9638"/>
      </w:tabs>
    </w:pPr>
  </w:style>
  <w:style w:type="paragraph" w:customStyle="1" w:styleId="ConsPlusJurTerm">
    <w:name w:val="ConsPlusJurTerm"/>
    <w:qFormat/>
    <w:rsid w:val="00DC42EA"/>
    <w:pPr>
      <w:widowControl w:val="0"/>
      <w:spacing w:after="160" w:line="276" w:lineRule="auto"/>
    </w:pPr>
    <w:rPr>
      <w:rFonts w:ascii="Tahoma" w:eastAsia="Tahoma" w:hAnsi="Tahoma" w:cs="Liberation Serif"/>
      <w:sz w:val="26"/>
      <w:szCs w:val="20"/>
      <w:lang w:eastAsia="hi-IN"/>
    </w:rPr>
  </w:style>
  <w:style w:type="paragraph" w:customStyle="1" w:styleId="ConsPlusTitlePage">
    <w:name w:val="ConsPlusTitlePage"/>
    <w:qFormat/>
    <w:rsid w:val="00DC42EA"/>
    <w:pPr>
      <w:widowControl w:val="0"/>
      <w:spacing w:after="160" w:line="276" w:lineRule="auto"/>
    </w:pPr>
    <w:rPr>
      <w:rFonts w:ascii="Tahoma" w:eastAsia="Tahoma" w:hAnsi="Tahoma" w:cs="Liberation Serif"/>
      <w:szCs w:val="20"/>
      <w:lang w:eastAsia="hi-IN"/>
    </w:rPr>
  </w:style>
  <w:style w:type="paragraph" w:customStyle="1" w:styleId="ConsPlusCell">
    <w:name w:val="ConsPlusCell"/>
    <w:qFormat/>
    <w:rsid w:val="00DC42EA"/>
    <w:pPr>
      <w:widowControl w:val="0"/>
      <w:spacing w:after="160" w:line="276" w:lineRule="auto"/>
    </w:pPr>
    <w:rPr>
      <w:rFonts w:ascii="Courier New" w:eastAsia="Courier New" w:hAnsi="Courier New" w:cs="Liberation Serif"/>
      <w:szCs w:val="20"/>
      <w:lang w:eastAsia="hi-IN"/>
    </w:rPr>
  </w:style>
  <w:style w:type="paragraph" w:customStyle="1" w:styleId="11">
    <w:name w:val="Указатель1"/>
    <w:basedOn w:val="a"/>
    <w:qFormat/>
    <w:rsid w:val="00DC42EA"/>
    <w:rPr>
      <w:rFonts w:eastAsia="Mangal"/>
      <w:lang w:eastAsia="ar-SA"/>
    </w:rPr>
  </w:style>
  <w:style w:type="paragraph" w:customStyle="1" w:styleId="12">
    <w:name w:val="Название объекта1"/>
    <w:basedOn w:val="a"/>
    <w:qFormat/>
    <w:rsid w:val="00DC42EA"/>
    <w:pPr>
      <w:spacing w:before="120" w:after="120"/>
    </w:pPr>
    <w:rPr>
      <w:rFonts w:eastAsia="Mangal"/>
      <w:i/>
      <w:iCs/>
      <w:lang w:eastAsia="ar-SA"/>
    </w:rPr>
  </w:style>
  <w:style w:type="paragraph" w:customStyle="1" w:styleId="23">
    <w:name w:val="Указатель2"/>
    <w:basedOn w:val="a"/>
    <w:qFormat/>
    <w:rsid w:val="00DC42EA"/>
    <w:rPr>
      <w:rFonts w:eastAsia="Mangal"/>
      <w:lang w:eastAsia="ar-SA"/>
    </w:rPr>
  </w:style>
  <w:style w:type="paragraph" w:customStyle="1" w:styleId="24">
    <w:name w:val="Название объекта2"/>
    <w:basedOn w:val="a"/>
    <w:qFormat/>
    <w:rsid w:val="00DC42EA"/>
    <w:pPr>
      <w:spacing w:before="120" w:after="120"/>
    </w:pPr>
    <w:rPr>
      <w:rFonts w:eastAsia="Mangal"/>
      <w:i/>
      <w:iCs/>
      <w:lang w:eastAsia="ar-SA"/>
    </w:rPr>
  </w:style>
  <w:style w:type="paragraph" w:customStyle="1" w:styleId="25">
    <w:name w:val="Заголовок2"/>
    <w:qFormat/>
    <w:rsid w:val="00DC42EA"/>
    <w:pPr>
      <w:keepNext/>
      <w:spacing w:before="240" w:after="120" w:line="276" w:lineRule="auto"/>
      <w:jc w:val="center"/>
    </w:pPr>
    <w:rPr>
      <w:rFonts w:ascii="Liberation Sans" w:eastAsia="Mangal" w:hAnsi="Liberation Sans"/>
      <w:b/>
      <w:bCs/>
      <w:sz w:val="56"/>
      <w:szCs w:val="56"/>
      <w:lang w:eastAsia="ar-SA"/>
    </w:rPr>
  </w:style>
  <w:style w:type="paragraph" w:customStyle="1" w:styleId="31">
    <w:name w:val="Указатель3"/>
    <w:basedOn w:val="a"/>
    <w:qFormat/>
    <w:rsid w:val="00DC42EA"/>
    <w:rPr>
      <w:lang w:eastAsia="ar-SA"/>
    </w:rPr>
  </w:style>
  <w:style w:type="paragraph" w:customStyle="1" w:styleId="32">
    <w:name w:val="Название объекта3"/>
    <w:basedOn w:val="a"/>
    <w:qFormat/>
    <w:rsid w:val="00DC42EA"/>
    <w:pPr>
      <w:spacing w:before="120" w:after="120"/>
    </w:pPr>
    <w:rPr>
      <w:i/>
      <w:iCs/>
      <w:lang w:eastAsia="ar-SA"/>
    </w:rPr>
  </w:style>
  <w:style w:type="paragraph" w:customStyle="1" w:styleId="33">
    <w:name w:val="Заголовок3"/>
    <w:basedOn w:val="a"/>
    <w:qFormat/>
    <w:rsid w:val="00DC42EA"/>
    <w:pPr>
      <w:keepNext/>
      <w:spacing w:before="240" w:after="120"/>
    </w:pPr>
    <w:rPr>
      <w:rFonts w:ascii="Liberation Sans" w:hAnsi="Liberation Sans"/>
      <w:sz w:val="28"/>
      <w:szCs w:val="28"/>
      <w:lang w:eastAsia="ar-SA"/>
    </w:rPr>
  </w:style>
  <w:style w:type="paragraph" w:customStyle="1" w:styleId="41">
    <w:name w:val="Указатель4"/>
    <w:basedOn w:val="a"/>
    <w:qFormat/>
    <w:rsid w:val="00DC42EA"/>
    <w:rPr>
      <w:lang w:eastAsia="ar-SA"/>
    </w:rPr>
  </w:style>
  <w:style w:type="paragraph" w:customStyle="1" w:styleId="42">
    <w:name w:val="Название объекта4"/>
    <w:basedOn w:val="a"/>
    <w:qFormat/>
    <w:rsid w:val="00DC42EA"/>
    <w:pPr>
      <w:spacing w:before="120" w:after="120"/>
    </w:pPr>
    <w:rPr>
      <w:i/>
      <w:iCs/>
      <w:lang w:eastAsia="ar-SA"/>
    </w:rPr>
  </w:style>
  <w:style w:type="paragraph" w:customStyle="1" w:styleId="43">
    <w:name w:val="Заголовок4"/>
    <w:basedOn w:val="a"/>
    <w:qFormat/>
    <w:rsid w:val="00DC42EA"/>
    <w:pPr>
      <w:keepNext/>
      <w:spacing w:before="240" w:after="120"/>
    </w:pPr>
    <w:rPr>
      <w:rFonts w:ascii="Liberation Sans" w:hAnsi="Liberation Sans"/>
      <w:sz w:val="28"/>
      <w:szCs w:val="28"/>
      <w:lang w:eastAsia="ar-SA"/>
    </w:rPr>
  </w:style>
  <w:style w:type="paragraph" w:customStyle="1" w:styleId="51">
    <w:name w:val="Указатель5"/>
    <w:basedOn w:val="a"/>
    <w:qFormat/>
    <w:rsid w:val="00DC42EA"/>
    <w:rPr>
      <w:lang w:eastAsia="ar-SA"/>
    </w:rPr>
  </w:style>
  <w:style w:type="paragraph" w:customStyle="1" w:styleId="52">
    <w:name w:val="Название объекта5"/>
    <w:basedOn w:val="a"/>
    <w:qFormat/>
    <w:rsid w:val="00DC42EA"/>
    <w:pPr>
      <w:spacing w:before="120" w:after="120"/>
    </w:pPr>
    <w:rPr>
      <w:i/>
      <w:iCs/>
      <w:lang w:eastAsia="ar-SA"/>
    </w:rPr>
  </w:style>
  <w:style w:type="paragraph" w:customStyle="1" w:styleId="53">
    <w:name w:val="Заголовок5"/>
    <w:basedOn w:val="a"/>
    <w:qFormat/>
    <w:rsid w:val="00DC42EA"/>
    <w:pPr>
      <w:keepNext/>
      <w:spacing w:before="240" w:after="120"/>
    </w:pPr>
    <w:rPr>
      <w:rFonts w:ascii="Liberation Sans" w:hAnsi="Liberation Sans"/>
      <w:sz w:val="28"/>
      <w:szCs w:val="28"/>
      <w:lang w:eastAsia="ar-SA"/>
    </w:rPr>
  </w:style>
  <w:style w:type="paragraph" w:customStyle="1" w:styleId="60">
    <w:name w:val="Указатель6"/>
    <w:basedOn w:val="a"/>
    <w:qFormat/>
    <w:rsid w:val="00DC42EA"/>
    <w:rPr>
      <w:lang w:eastAsia="ar-SA"/>
    </w:rPr>
  </w:style>
  <w:style w:type="paragraph" w:styleId="aff3">
    <w:name w:val="caption"/>
    <w:basedOn w:val="a"/>
    <w:qFormat/>
    <w:rsid w:val="00DC42EA"/>
    <w:pPr>
      <w:spacing w:before="120" w:after="120"/>
    </w:pPr>
    <w:rPr>
      <w:i/>
      <w:iCs/>
      <w:lang w:eastAsia="ar-SA"/>
    </w:rPr>
  </w:style>
  <w:style w:type="paragraph" w:customStyle="1" w:styleId="61">
    <w:name w:val="Заголовок6"/>
    <w:basedOn w:val="a"/>
    <w:qFormat/>
    <w:rsid w:val="00DC42EA"/>
    <w:pPr>
      <w:keepNext/>
      <w:spacing w:before="240" w:after="120"/>
    </w:pPr>
    <w:rPr>
      <w:rFonts w:ascii="Liberation Sans" w:hAnsi="Liberation Sans"/>
      <w:sz w:val="28"/>
      <w:szCs w:val="28"/>
      <w:lang w:eastAsia="ar-SA"/>
    </w:rPr>
  </w:style>
  <w:style w:type="paragraph" w:customStyle="1" w:styleId="13">
    <w:name w:val="Заголовок1"/>
    <w:basedOn w:val="a"/>
    <w:qFormat/>
    <w:rsid w:val="00DC42EA"/>
    <w:pPr>
      <w:keepNext/>
      <w:spacing w:before="240" w:after="120"/>
    </w:pPr>
    <w:rPr>
      <w:rFonts w:ascii="Liberation Sans" w:eastAsia="Mangal" w:hAnsi="Liberation Sans"/>
      <w:sz w:val="28"/>
      <w:szCs w:val="28"/>
      <w:lang w:eastAsia="ar-SA"/>
    </w:rPr>
  </w:style>
  <w:style w:type="table" w:styleId="aff4">
    <w:name w:val="Table Grid"/>
    <w:basedOn w:val="a1"/>
    <w:uiPriority w:val="59"/>
    <w:rsid w:val="00DC42E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rsid w:val="00DC42EA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DC42EA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</w:tblStylePr>
    <w:tblStylePr w:type="lastRow">
      <w:rPr>
        <w:b/>
        <w:color w:val="404040"/>
        <w:sz w:val="22"/>
      </w:r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D"/>
      </w:tcPr>
    </w:tblStylePr>
    <w:tblStylePr w:type="band1Horz">
      <w:tblPr/>
      <w:tcPr>
        <w:shd w:val="clear" w:color="FFFFFF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DC42EA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b/>
        <w:color w:val="404040"/>
        <w:sz w:val="22"/>
      </w:r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DC42EA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1Horz">
      <w:rPr>
        <w:color w:val="404040"/>
        <w:sz w:val="22"/>
      </w:rPr>
      <w:tblPr/>
      <w:tcPr>
        <w:shd w:val="clear" w:color="FFFFFF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DC42EA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1Horz">
      <w:rPr>
        <w:color w:val="404040"/>
        <w:sz w:val="22"/>
      </w:rPr>
      <w:tblPr/>
      <w:tcPr>
        <w:shd w:val="clear" w:color="FFFFFF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DC42EA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1Horz">
      <w:rPr>
        <w:color w:val="404040"/>
        <w:sz w:val="22"/>
      </w:rPr>
      <w:tblPr/>
      <w:tcPr>
        <w:shd w:val="clear" w:color="FFFFFF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DC42EA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DC42EA"/>
    <w:tblPr>
      <w:tblStyleRowBandSize w:val="1"/>
      <w:tblStyleColBandSize w:val="1"/>
      <w:tblInd w:w="0" w:type="dxa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DC42EA"/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ED7D31" w:themeColor="accent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DC42EA"/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5A5A5" w:themeColor="accent3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DC42EA"/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C000" w:themeColor="accent4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DC42EA"/>
    <w:tblPr>
      <w:tblStyleRowBandSize w:val="1"/>
      <w:tblStyleColBandSize w:val="1"/>
      <w:tblInd w:w="0" w:type="dxa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DC42EA"/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</w:tcPr>
    </w:tblStylePr>
  </w:style>
  <w:style w:type="table" w:customStyle="1" w:styleId="GridTable2">
    <w:name w:val="Grid Table 2"/>
    <w:basedOn w:val="a1"/>
    <w:uiPriority w:val="99"/>
    <w:rsid w:val="00DC42EA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000000" w:themeColor="text1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DC42EA"/>
    <w:tblPr>
      <w:tblStyleRowBandSize w:val="1"/>
      <w:tblStyleColBandSize w:val="1"/>
      <w:tblInd w:w="0" w:type="dxa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1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D8E2F3" w:themeFill="accent1" w:themeFillTint="34"/>
      </w:tcPr>
    </w:tblStylePr>
    <w:tblStylePr w:type="band1Horz">
      <w:rPr>
        <w:color w:val="404040"/>
        <w:sz w:val="22"/>
      </w:rPr>
      <w:tblPr/>
      <w:tcPr>
        <w:shd w:val="clear" w:color="FFFFFF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DC42EA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ED7D31" w:themeColor="accent2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DC42EA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DC42EA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C000" w:themeColor="accent4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DC42EA"/>
    <w:tblPr>
      <w:tblStyleRowBandSize w:val="1"/>
      <w:tblStyleColBandSize w:val="1"/>
      <w:tblInd w:w="0" w:type="dxa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DDEAF6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FFFFFF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DC42EA"/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DC42EA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DC42EA"/>
    <w:tblPr>
      <w:tblStyleRowBandSize w:val="1"/>
      <w:tblStyleColBandSize w:val="1"/>
      <w:tblInd w:w="0" w:type="dxa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FFF" w:fill="D8E2F3" w:themeFill="accent1" w:themeFillTint="34"/>
      </w:tcPr>
    </w:tblStylePr>
    <w:tblStylePr w:type="band1Horz">
      <w:rPr>
        <w:color w:val="404040"/>
        <w:sz w:val="22"/>
      </w:rPr>
      <w:tblPr/>
      <w:tcPr>
        <w:shd w:val="clear" w:color="FFFFFF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DC42EA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DC42EA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DC42EA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DC42EA"/>
    <w:tblPr>
      <w:tblStyleRowBandSize w:val="1"/>
      <w:tblStyleColBandSize w:val="1"/>
      <w:tblInd w:w="0" w:type="dxa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FFF" w:fill="DDEAF6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FFFFFF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DC42EA"/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DC42EA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DC42EA"/>
    <w:tblPr>
      <w:tblStyleRowBandSize w:val="1"/>
      <w:tblStyleColBandSize w:val="1"/>
      <w:tblInd w:w="0" w:type="dxa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</w:tcBorders>
        <w:shd w:val="clear" w:color="FFFFFF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DAE3F3" w:themeFill="accent1" w:themeFillTint="32"/>
      </w:tcPr>
    </w:tblStylePr>
    <w:tblStylePr w:type="band1Horz">
      <w:rPr>
        <w:color w:val="404040"/>
        <w:sz w:val="22"/>
      </w:rPr>
      <w:tblPr/>
      <w:tcPr>
        <w:shd w:val="clear" w:color="FFFFFF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DC42EA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</w:tcBorders>
        <w:shd w:val="clear" w:color="FFFFFF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DC42EA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</w:tcBorders>
        <w:shd w:val="clear" w:color="FFFFFF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DC42EA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</w:tcBorders>
        <w:shd w:val="clear" w:color="FFFFFF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DC42EA"/>
    <w:tblPr>
      <w:tblStyleRowBandSize w:val="1"/>
      <w:tblStyleColBandSize w:val="1"/>
      <w:tblInd w:w="0" w:type="dxa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FFFFFF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DDEAF6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FFFFFF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DC42EA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FFFFFF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DC42EA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DC42EA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4472C4" w:themeFill="accent1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472C4" w:themeFill="accent1"/>
      </w:tcPr>
    </w:tblStylePr>
    <w:tblStylePr w:type="firstCol">
      <w:rPr>
        <w:b/>
        <w:color w:val="FFFFFF"/>
        <w:sz w:val="22"/>
      </w:rPr>
      <w:tblPr/>
      <w:tcPr>
        <w:shd w:val="clear" w:color="FFFFFF" w:fill="4472C4" w:themeFill="accent1"/>
      </w:tcPr>
    </w:tblStylePr>
    <w:tblStylePr w:type="lastCol">
      <w:rPr>
        <w:b/>
        <w:color w:val="FFFFFF"/>
        <w:sz w:val="22"/>
      </w:rPr>
      <w:tblPr/>
      <w:tcPr>
        <w:shd w:val="clear" w:color="FFFFFF" w:fill="4472C4" w:themeFill="accent1"/>
      </w:tcPr>
    </w:tblStylePr>
    <w:tblStylePr w:type="band1Vert">
      <w:tblPr/>
      <w:tcPr>
        <w:shd w:val="clear" w:color="FFFFFF" w:fill="A9BEE4" w:themeFill="accent1" w:themeFillTint="75"/>
      </w:tcPr>
    </w:tblStylePr>
    <w:tblStylePr w:type="band1Horz">
      <w:tblPr/>
      <w:tcPr>
        <w:shd w:val="clear" w:color="FFFFFF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DC42EA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ED7D31" w:themeFill="accent2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ED7D31" w:themeFill="accent2"/>
      </w:tcPr>
    </w:tblStylePr>
    <w:tblStylePr w:type="firstCol">
      <w:rPr>
        <w:b/>
        <w:color w:val="FFFFFF"/>
        <w:sz w:val="22"/>
      </w:rPr>
      <w:tblPr/>
      <w:tcPr>
        <w:shd w:val="clear" w:color="FFFFFF" w:fill="ED7D31" w:themeFill="accent2"/>
      </w:tcPr>
    </w:tblStylePr>
    <w:tblStylePr w:type="lastCol">
      <w:rPr>
        <w:b/>
        <w:color w:val="FFFFFF"/>
        <w:sz w:val="22"/>
      </w:rPr>
      <w:tblPr/>
      <w:tcPr>
        <w:shd w:val="clear" w:color="FFFFFF" w:fill="ED7D31" w:themeFill="accent2"/>
      </w:tcPr>
    </w:tblStylePr>
    <w:tblStylePr w:type="band1Vert">
      <w:tblPr/>
      <w:tcPr>
        <w:shd w:val="clear" w:color="FFFFFF" w:fill="F6C3A0" w:themeFill="accent2" w:themeFillTint="75"/>
      </w:tcPr>
    </w:tblStylePr>
    <w:tblStylePr w:type="band1Horz">
      <w:tblPr/>
      <w:tcPr>
        <w:shd w:val="clear" w:color="FFFFFF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DC42EA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A5A5A5" w:themeFill="accent3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A5A5A5" w:themeFill="accent3"/>
      </w:tcPr>
    </w:tblStylePr>
    <w:tblStylePr w:type="firstCol">
      <w:rPr>
        <w:b/>
        <w:color w:val="FFFFFF"/>
        <w:sz w:val="22"/>
      </w:rPr>
      <w:tblPr/>
      <w:tcPr>
        <w:shd w:val="clear" w:color="FFFFFF" w:fill="A5A5A5" w:themeFill="accent3"/>
      </w:tcPr>
    </w:tblStylePr>
    <w:tblStylePr w:type="lastCol">
      <w:rPr>
        <w:b/>
        <w:color w:val="FFFFFF"/>
        <w:sz w:val="22"/>
      </w:rPr>
      <w:tblPr/>
      <w:tcPr>
        <w:shd w:val="clear" w:color="FFFFFF" w:fill="A5A5A5" w:themeFill="accent3"/>
      </w:tcPr>
    </w:tblStylePr>
    <w:tblStylePr w:type="band1Vert">
      <w:tblPr/>
      <w:tcPr>
        <w:shd w:val="clear" w:color="FFFFFF" w:fill="D5D5D5" w:themeFill="accent3" w:themeFillTint="75"/>
      </w:tcPr>
    </w:tblStylePr>
    <w:tblStylePr w:type="band1Horz">
      <w:tblPr/>
      <w:tcPr>
        <w:shd w:val="clear" w:color="FFFFFF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DC42EA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FFC000" w:themeFill="accent4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FC000" w:themeFill="accent4"/>
      </w:tcPr>
    </w:tblStylePr>
    <w:tblStylePr w:type="firstCol">
      <w:rPr>
        <w:b/>
        <w:color w:val="FFFFFF"/>
        <w:sz w:val="22"/>
      </w:rPr>
      <w:tblPr/>
      <w:tcPr>
        <w:shd w:val="clear" w:color="FFFFFF" w:fill="FFC000" w:themeFill="accent4"/>
      </w:tcPr>
    </w:tblStylePr>
    <w:tblStylePr w:type="lastCol">
      <w:rPr>
        <w:b/>
        <w:color w:val="FFFFFF"/>
        <w:sz w:val="22"/>
      </w:rPr>
      <w:tblPr/>
      <w:tcPr>
        <w:shd w:val="clear" w:color="FFFFFF" w:fill="FFC000" w:themeFill="accent4"/>
      </w:tcPr>
    </w:tblStylePr>
    <w:tblStylePr w:type="band1Vert">
      <w:tblPr/>
      <w:tcPr>
        <w:shd w:val="clear" w:color="FFFFFF" w:fill="FFE28A" w:themeFill="accent4" w:themeFillTint="75"/>
      </w:tcPr>
    </w:tblStylePr>
    <w:tblStylePr w:type="band1Horz">
      <w:tblPr/>
      <w:tcPr>
        <w:shd w:val="clear" w:color="FFFFFF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DC42EA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5B9BD5" w:themeFill="accent5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5B9BD5" w:themeFill="accent5"/>
      </w:tcPr>
    </w:tblStylePr>
    <w:tblStylePr w:type="firstCol">
      <w:rPr>
        <w:b/>
        <w:color w:val="FFFFFF"/>
        <w:sz w:val="22"/>
      </w:rPr>
      <w:tblPr/>
      <w:tcPr>
        <w:shd w:val="clear" w:color="FFFFFF" w:fill="5B9BD5" w:themeFill="accent5"/>
      </w:tcPr>
    </w:tblStylePr>
    <w:tblStylePr w:type="lastCol">
      <w:rPr>
        <w:b/>
        <w:color w:val="FFFFFF"/>
        <w:sz w:val="22"/>
      </w:rPr>
      <w:tblPr/>
      <w:tcPr>
        <w:shd w:val="clear" w:color="FFFFFF" w:fill="5B9BD5" w:themeFill="accent5"/>
      </w:tcPr>
    </w:tblStylePr>
    <w:tblStylePr w:type="band1Vert">
      <w:tblPr/>
      <w:tcPr>
        <w:shd w:val="clear" w:color="FFFFFF" w:fill="B3D0EB" w:themeFill="accent5" w:themeFillTint="75"/>
      </w:tcPr>
    </w:tblStylePr>
    <w:tblStylePr w:type="band1Horz">
      <w:tblPr/>
      <w:tcPr>
        <w:shd w:val="clear" w:color="FFFFFF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DC42EA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70AD47" w:themeFill="accent6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70AD47" w:themeFill="accent6"/>
      </w:tcPr>
    </w:tblStylePr>
    <w:tblStylePr w:type="firstCol">
      <w:rPr>
        <w:b/>
        <w:color w:val="FFFFFF"/>
        <w:sz w:val="22"/>
      </w:rPr>
      <w:tblPr/>
      <w:tcPr>
        <w:shd w:val="clear" w:color="FFFFFF" w:fill="70AD47" w:themeFill="accent6"/>
      </w:tcPr>
    </w:tblStylePr>
    <w:tblStylePr w:type="lastCol">
      <w:rPr>
        <w:b/>
        <w:color w:val="FFFFFF"/>
        <w:sz w:val="22"/>
      </w:rPr>
      <w:tblPr/>
      <w:tcPr>
        <w:shd w:val="clear" w:color="FFFFFF" w:fill="70AD47" w:themeFill="accent6"/>
      </w:tcPr>
    </w:tblStylePr>
    <w:tblStylePr w:type="band1Vert">
      <w:tblPr/>
      <w:tcPr>
        <w:shd w:val="clear" w:color="FFFFFF" w:fill="BCDBA8" w:themeFill="accent6" w:themeFillTint="75"/>
      </w:tcPr>
    </w:tblStylePr>
    <w:tblStylePr w:type="band1Horz">
      <w:tblPr/>
      <w:tcPr>
        <w:shd w:val="clear" w:color="FFFFFF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DC42EA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DC42EA"/>
    <w:tblPr>
      <w:tblStyleRowBandSize w:val="1"/>
      <w:tblStyleColBandSize w:val="1"/>
      <w:tblInd w:w="0" w:type="dxa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FFFFFF" w:fill="D8E2F3" w:themeFill="accent1" w:themeFillTint="34"/>
      </w:tcPr>
    </w:tblStylePr>
    <w:tblStylePr w:type="band1Horz">
      <w:rPr>
        <w:color w:val="A0B7E1" w:themeColor="accent1" w:themeTint="80" w:themeShade="95"/>
        <w:sz w:val="22"/>
      </w:rPr>
      <w:tblPr/>
      <w:tcPr>
        <w:shd w:val="clear" w:color="FFFFFF" w:fill="D8E2F3" w:themeFill="accent1" w:themeFillTint="34"/>
      </w:tcPr>
    </w:tblStylePr>
    <w:tblStylePr w:type="band2Horz">
      <w:rPr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DC42EA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ED7D31" w:themeColor="accent2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FFFFF" w:fill="FBE5D6" w:themeFill="accent2" w:themeFillTint="32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FFFFF" w:fill="FBE5D6" w:themeFill="accent2" w:themeFillTint="32"/>
      </w:tcPr>
    </w:tblStylePr>
    <w:tblStylePr w:type="band2Horz">
      <w:rPr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DC42EA"/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FFFFFF" w:fill="ECECEC" w:themeFill="accent3" w:themeFillTint="34"/>
      </w:tcPr>
    </w:tblStylePr>
    <w:tblStylePr w:type="band1Horz">
      <w:rPr>
        <w:color w:val="A5A5A5" w:themeColor="accent3" w:themeTint="FE" w:themeShade="95"/>
        <w:sz w:val="22"/>
      </w:rPr>
      <w:tblPr/>
      <w:tcPr>
        <w:shd w:val="clear" w:color="FFFFFF" w:fill="ECECEC" w:themeFill="accent3" w:themeFillTint="34"/>
      </w:tcPr>
    </w:tblStylePr>
    <w:tblStylePr w:type="band2Horz">
      <w:rPr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DC42EA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C000" w:themeColor="accent4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FFF" w:fill="FFF2CB" w:themeFill="accent4" w:themeFillTint="34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FFFF" w:fill="FFF2CB" w:themeFill="accent4" w:themeFillTint="34"/>
      </w:tcPr>
    </w:tblStylePr>
    <w:tblStylePr w:type="band2Horz">
      <w:rPr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DC42EA"/>
    <w:tblPr>
      <w:tblStyleRowBandSize w:val="1"/>
      <w:tblStyleColBandSize w:val="1"/>
      <w:tblInd w:w="0" w:type="dxa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FFFFFF" w:fill="DDEAF6" w:themeFill="accent5" w:themeFillTint="34"/>
      </w:tcPr>
    </w:tblStylePr>
    <w:tblStylePr w:type="band1Horz">
      <w:rPr>
        <w:color w:val="245A8D" w:themeColor="accent5" w:themeShade="95"/>
        <w:sz w:val="22"/>
      </w:rPr>
      <w:tblPr/>
      <w:tcPr>
        <w:shd w:val="clear" w:color="FFFFFF" w:fill="DDEAF6" w:themeFill="accent5" w:themeFillTint="34"/>
      </w:tcPr>
    </w:tblStylePr>
    <w:tblStylePr w:type="band2Horz">
      <w:rPr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DC42EA"/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FFFFFF" w:fill="E1EFD8" w:themeFill="accent6" w:themeFillTint="34"/>
      </w:tcPr>
    </w:tblStylePr>
    <w:tblStylePr w:type="band1Horz">
      <w:rPr>
        <w:color w:val="245A8D" w:themeColor="accent5" w:themeShade="95"/>
        <w:sz w:val="22"/>
      </w:rPr>
      <w:tblPr/>
      <w:tcPr>
        <w:shd w:val="clear" w:color="FFFFFF" w:fill="E1EFD8" w:themeFill="accent6" w:themeFillTint="34"/>
      </w:tcPr>
    </w:tblStylePr>
    <w:tblStylePr w:type="band2Horz">
      <w:rPr>
        <w:color w:val="245A8D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DC42EA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000000" w:themeColor="tex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000000" w:themeColor="tex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FFF" w:fill="F2F2F2" w:themeFill="text1" w:themeFillTint="D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FFFFF" w:fill="F2F2F2" w:themeFill="text1" w:themeFillTint="D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DC42EA"/>
    <w:tblPr>
      <w:tblStyleRowBandSize w:val="1"/>
      <w:tblStyleColBandSize w:val="1"/>
      <w:tblInd w:w="0" w:type="dxa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A0B7E1" w:themeColor="accent1" w:themeTint="80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FFF" w:fill="D8E2F3" w:themeFill="accent1" w:themeFillTint="34"/>
      </w:tcPr>
    </w:tblStylePr>
    <w:tblStylePr w:type="band1Horz">
      <w:rPr>
        <w:color w:val="A0B7E1" w:themeColor="accent1" w:themeTint="80" w:themeShade="95"/>
        <w:sz w:val="22"/>
      </w:rPr>
      <w:tblPr/>
      <w:tcPr>
        <w:shd w:val="clear" w:color="FFFFFF" w:fill="D8E2F3" w:themeFill="accent1" w:themeFillTint="34"/>
      </w:tcPr>
    </w:tblStylePr>
    <w:tblStylePr w:type="band2Horz">
      <w:rPr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DC42EA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ED7D31" w:themeColor="accent2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F4B184" w:themeColor="accent2" w:themeTint="97" w:themeShade="95"/>
        <w:sz w:val="22"/>
      </w:rPr>
      <w:tblPr/>
      <w:tcPr>
        <w:tcBorders>
          <w:top w:val="single" w:sz="4" w:space="0" w:color="ED7D31" w:themeColor="accent2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ED7D31" w:themeColor="accent2"/>
        </w:tcBorders>
        <w:shd w:val="clear" w:color="FFFFFF" w:fill="auto"/>
      </w:tcPr>
    </w:tblStylePr>
    <w:tblStylePr w:type="lastCol">
      <w:rPr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ED7D31" w:themeColor="accent2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FFF" w:fill="FBE5D6" w:themeFill="accent2" w:themeFillTint="32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FFFFF" w:fill="FBE5D6" w:themeFill="accent2" w:themeFillTint="32"/>
      </w:tcPr>
    </w:tblStylePr>
    <w:tblStylePr w:type="band2Horz">
      <w:rPr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DC42EA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/>
        </w:tcBorders>
        <w:shd w:val="clear" w:color="FFFFFF" w:fill="auto"/>
      </w:tcPr>
    </w:tblStylePr>
    <w:tblStylePr w:type="lastCol">
      <w:rPr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FFF" w:fill="ECECEC" w:themeFill="accent3" w:themeFillTint="34"/>
      </w:tcPr>
    </w:tblStylePr>
    <w:tblStylePr w:type="band1Horz">
      <w:rPr>
        <w:color w:val="A5A5A5" w:themeColor="accent3" w:themeTint="FE" w:themeShade="95"/>
        <w:sz w:val="22"/>
      </w:rPr>
      <w:tblPr/>
      <w:tcPr>
        <w:shd w:val="clear" w:color="FFFFFF" w:fill="ECECEC" w:themeFill="accent3" w:themeFillTint="34"/>
      </w:tcPr>
    </w:tblStylePr>
    <w:tblStylePr w:type="band2Horz">
      <w:rPr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DC42EA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C000" w:themeColor="accent4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FFD865" w:themeColor="accent4" w:themeTint="9A" w:themeShade="95"/>
        <w:sz w:val="22"/>
      </w:rPr>
      <w:tblPr/>
      <w:tcPr>
        <w:tcBorders>
          <w:top w:val="single" w:sz="4" w:space="0" w:color="FFC000" w:themeColor="accent4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C000" w:themeColor="accent4"/>
        </w:tcBorders>
        <w:shd w:val="clear" w:color="FFFFFF" w:fill="auto"/>
      </w:tcPr>
    </w:tblStylePr>
    <w:tblStylePr w:type="lastCol">
      <w:rPr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C000" w:themeColor="accent4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FFF" w:fill="FFF2CB" w:themeFill="accent4" w:themeFillTint="34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FFFF" w:fill="FFF2CB" w:themeFill="accent4" w:themeFillTint="34"/>
      </w:tcPr>
    </w:tblStylePr>
    <w:tblStylePr w:type="band2Horz">
      <w:rPr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DC42EA"/>
    <w:tblPr>
      <w:tblStyleRowBandSize w:val="1"/>
      <w:tblStyleColBandSize w:val="1"/>
      <w:tblInd w:w="0" w:type="dxa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5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245A8D" w:themeColor="accent5" w:themeShade="95"/>
        <w:sz w:val="22"/>
      </w:rPr>
      <w:tblPr/>
      <w:tcPr>
        <w:tcBorders>
          <w:top w:val="single" w:sz="4" w:space="0" w:color="5B9BD5" w:themeColor="accent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5"/>
        </w:tcBorders>
        <w:shd w:val="clear" w:color="FFFFFF" w:fill="auto"/>
      </w:tcPr>
    </w:tblStylePr>
    <w:tblStylePr w:type="lastCol">
      <w:rPr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5B9BD5" w:themeColor="accent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FFF" w:fill="DDEAF6" w:themeFill="accent5" w:themeFillTint="34"/>
      </w:tcPr>
    </w:tblStylePr>
    <w:tblStylePr w:type="band1Horz">
      <w:rPr>
        <w:color w:val="245A8D" w:themeColor="accent5" w:themeShade="95"/>
        <w:sz w:val="22"/>
      </w:rPr>
      <w:tblPr/>
      <w:tcPr>
        <w:shd w:val="clear" w:color="FFFFFF" w:fill="DDEAF6" w:themeFill="accent5" w:themeFillTint="34"/>
      </w:tcPr>
    </w:tblStylePr>
    <w:tblStylePr w:type="band2Horz">
      <w:rPr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DC42EA"/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0AD47" w:themeColor="accent6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416429" w:themeColor="accent6" w:themeShade="95"/>
        <w:sz w:val="22"/>
      </w:rPr>
      <w:tblPr/>
      <w:tcPr>
        <w:tcBorders>
          <w:top w:val="single" w:sz="4" w:space="0" w:color="70AD47" w:themeColor="accent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0AD47" w:themeColor="accent6"/>
        </w:tcBorders>
        <w:shd w:val="clear" w:color="FFFFFF" w:fill="auto"/>
      </w:tcPr>
    </w:tblStylePr>
    <w:tblStylePr w:type="lastCol">
      <w:rPr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70AD47" w:themeColor="accent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FFF" w:fill="E1EFD8" w:themeFill="accent6" w:themeFillTint="34"/>
      </w:tcPr>
    </w:tblStylePr>
    <w:tblStylePr w:type="band1Horz">
      <w:rPr>
        <w:color w:val="416429" w:themeColor="accent6" w:themeShade="95"/>
        <w:sz w:val="22"/>
      </w:rPr>
      <w:tblPr/>
      <w:tcPr>
        <w:shd w:val="clear" w:color="FFFFFF" w:fill="E1EFD8" w:themeFill="accent6" w:themeFillTint="34"/>
      </w:tcPr>
    </w:tblStylePr>
    <w:tblStylePr w:type="band2Horz">
      <w:rPr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DC42EA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DC42EA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CFDBF0" w:themeFill="accent1" w:themeFillTint="40"/>
      </w:tcPr>
    </w:tblStylePr>
    <w:tblStylePr w:type="band1Horz">
      <w:tblPr/>
      <w:tcPr>
        <w:shd w:val="clear" w:color="FFFFFF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DC42EA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ADECB" w:themeFill="accent2" w:themeFillTint="40"/>
      </w:tcPr>
    </w:tblStylePr>
    <w:tblStylePr w:type="band1Horz">
      <w:tblPr/>
      <w:tcPr>
        <w:shd w:val="clear" w:color="FFFFFF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DC42EA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8E8E8" w:themeFill="accent3" w:themeFillTint="40"/>
      </w:tcPr>
    </w:tblStylePr>
    <w:tblStylePr w:type="band1Horz">
      <w:tblPr/>
      <w:tcPr>
        <w:shd w:val="clear" w:color="FFFFFF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DC42EA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FEFBF" w:themeFill="accent4" w:themeFillTint="40"/>
      </w:tcPr>
    </w:tblStylePr>
    <w:tblStylePr w:type="band1Horz">
      <w:tblPr/>
      <w:tcPr>
        <w:shd w:val="clear" w:color="FFFFFF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DC42EA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5E5F4" w:themeFill="accent5" w:themeFillTint="40"/>
      </w:tcPr>
    </w:tblStylePr>
    <w:tblStylePr w:type="band1Horz">
      <w:tblPr/>
      <w:tcPr>
        <w:shd w:val="clear" w:color="FFFFFF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DC42EA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AEBCF" w:themeFill="accent6" w:themeFillTint="40"/>
      </w:tcPr>
    </w:tblStylePr>
    <w:tblStylePr w:type="band1Horz">
      <w:tblPr/>
      <w:tcPr>
        <w:shd w:val="clear" w:color="FFFFFF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rsid w:val="00DC42EA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DC42EA"/>
    <w:tblPr>
      <w:tblStyleRowBandSize w:val="1"/>
      <w:tblStyleColBandSize w:val="1"/>
      <w:tblInd w:w="0" w:type="dxa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FFFFF" w:fill="CFDBF0" w:themeFill="accent1" w:themeFillTint="40"/>
      </w:tcPr>
    </w:tblStylePr>
    <w:tblStylePr w:type="band1Horz">
      <w:rPr>
        <w:color w:val="404040"/>
        <w:sz w:val="22"/>
      </w:rPr>
      <w:tblPr/>
      <w:tcPr>
        <w:shd w:val="clear" w:color="FFFFFF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DC42EA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ED7D31" w:themeColor="accent2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ED7D31" w:themeColor="accent2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FFFFF" w:fill="FADECB" w:themeFill="accent2" w:themeFillTint="40"/>
      </w:tcPr>
    </w:tblStylePr>
    <w:tblStylePr w:type="band1Horz">
      <w:rPr>
        <w:color w:val="404040"/>
        <w:sz w:val="22"/>
      </w:rPr>
      <w:tblPr/>
      <w:tcPr>
        <w:shd w:val="clear" w:color="FFFFFF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DC42EA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A5A5A5" w:themeColor="accent3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A5A5A5" w:themeColor="accent3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FFFFF" w:fill="E8E8E8" w:themeFill="accent3" w:themeFillTint="40"/>
      </w:tcPr>
    </w:tblStylePr>
    <w:tblStylePr w:type="band1Horz">
      <w:rPr>
        <w:color w:val="404040"/>
        <w:sz w:val="22"/>
      </w:rPr>
      <w:tblPr/>
      <w:tcPr>
        <w:shd w:val="clear" w:color="FFFFFF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DC42EA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FFC000" w:themeColor="accent4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FFC000" w:themeColor="accent4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FFFFF" w:fill="FFEFBF" w:themeFill="accent4" w:themeFillTint="40"/>
      </w:tcPr>
    </w:tblStylePr>
    <w:tblStylePr w:type="band1Horz">
      <w:rPr>
        <w:color w:val="404040"/>
        <w:sz w:val="22"/>
      </w:rPr>
      <w:tblPr/>
      <w:tcPr>
        <w:shd w:val="clear" w:color="FFFFFF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DC42EA"/>
    <w:tblPr>
      <w:tblStyleRowBandSize w:val="1"/>
      <w:tblStyleColBandSize w:val="1"/>
      <w:tblInd w:w="0" w:type="dxa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5B9BD5" w:themeColor="accent5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5B9BD5" w:themeColor="accent5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FFFFF" w:fill="D5E5F4" w:themeFill="accent5" w:themeFillTint="40"/>
      </w:tcPr>
    </w:tblStylePr>
    <w:tblStylePr w:type="band1Horz">
      <w:rPr>
        <w:color w:val="404040"/>
        <w:sz w:val="22"/>
      </w:rPr>
      <w:tblPr/>
      <w:tcPr>
        <w:shd w:val="clear" w:color="FFFFFF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DC42EA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70AD47" w:themeColor="accent6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70AD47" w:themeColor="accent6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FFFFF" w:fill="DAEBCF" w:themeFill="accent6" w:themeFillTint="40"/>
      </w:tcPr>
    </w:tblStylePr>
    <w:tblStylePr w:type="band1Horz">
      <w:rPr>
        <w:color w:val="404040"/>
        <w:sz w:val="22"/>
      </w:rPr>
      <w:tblPr/>
      <w:tcPr>
        <w:shd w:val="clear" w:color="FFFFFF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rsid w:val="00DC42EA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DC42EA"/>
    <w:tblPr>
      <w:tblStyleRowBandSize w:val="1"/>
      <w:tblStyleColBandSize w:val="1"/>
      <w:tblInd w:w="0" w:type="dxa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DC42EA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ED7D31" w:themeColor="accent2"/>
          <w:bottom w:val="single" w:sz="4" w:space="0" w:color="ED7D31" w:themeColor="accent2"/>
        </w:tcBorders>
      </w:tcPr>
    </w:tblStylePr>
  </w:style>
  <w:style w:type="table" w:customStyle="1" w:styleId="ListTable3-Accent3">
    <w:name w:val="List Table 3 - Accent 3"/>
    <w:basedOn w:val="a1"/>
    <w:uiPriority w:val="99"/>
    <w:rsid w:val="00DC42EA"/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A5A5A5" w:themeColor="accent3"/>
          <w:bottom w:val="single" w:sz="4" w:space="0" w:color="A5A5A5" w:themeColor="accent3"/>
        </w:tcBorders>
      </w:tcPr>
    </w:tblStylePr>
  </w:style>
  <w:style w:type="table" w:customStyle="1" w:styleId="ListTable3-Accent4">
    <w:name w:val="List Table 3 - Accent 4"/>
    <w:basedOn w:val="a1"/>
    <w:uiPriority w:val="99"/>
    <w:rsid w:val="00DC42EA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FFC000" w:themeColor="accent4"/>
          <w:bottom w:val="single" w:sz="4" w:space="0" w:color="FFC000" w:themeColor="accent4"/>
        </w:tcBorders>
      </w:tcPr>
    </w:tblStylePr>
  </w:style>
  <w:style w:type="table" w:customStyle="1" w:styleId="ListTable3-Accent5">
    <w:name w:val="List Table 3 - Accent 5"/>
    <w:basedOn w:val="a1"/>
    <w:uiPriority w:val="99"/>
    <w:rsid w:val="00DC42EA"/>
    <w:tblPr>
      <w:tblStyleRowBandSize w:val="1"/>
      <w:tblStyleColBandSize w:val="1"/>
      <w:tblInd w:w="0" w:type="dxa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5B9BD5" w:themeColor="accent5"/>
          <w:right w:val="single" w:sz="4" w:space="0" w:color="5B9BD5" w:themeColor="accent5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5B9BD5" w:themeColor="accent5"/>
          <w:bottom w:val="single" w:sz="4" w:space="0" w:color="5B9BD5" w:themeColor="accent5"/>
        </w:tcBorders>
      </w:tcPr>
    </w:tblStylePr>
  </w:style>
  <w:style w:type="table" w:customStyle="1" w:styleId="ListTable3-Accent6">
    <w:name w:val="List Table 3 - Accent 6"/>
    <w:basedOn w:val="a1"/>
    <w:uiPriority w:val="99"/>
    <w:rsid w:val="00DC42EA"/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70AD47" w:themeColor="accent6"/>
          <w:bottom w:val="single" w:sz="4" w:space="0" w:color="70AD47" w:themeColor="accent6"/>
        </w:tcBorders>
      </w:tcPr>
    </w:tblStylePr>
  </w:style>
  <w:style w:type="table" w:customStyle="1" w:styleId="ListTable4">
    <w:name w:val="List Table 4"/>
    <w:basedOn w:val="a1"/>
    <w:uiPriority w:val="99"/>
    <w:rsid w:val="00DC42EA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DC42EA"/>
    <w:tblPr>
      <w:tblStyleRowBandSize w:val="1"/>
      <w:tblStyleColBandSize w:val="1"/>
      <w:tblInd w:w="0" w:type="dxa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CFDBF0" w:themeFill="accent1" w:themeFillTint="40"/>
      </w:tcPr>
    </w:tblStylePr>
    <w:tblStylePr w:type="band1Horz">
      <w:rPr>
        <w:color w:val="404040"/>
        <w:sz w:val="22"/>
      </w:rPr>
      <w:tblPr/>
      <w:tcPr>
        <w:shd w:val="clear" w:color="FFFFFF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DC42EA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FADECB" w:themeFill="accent2" w:themeFillTint="40"/>
      </w:tcPr>
    </w:tblStylePr>
    <w:tblStylePr w:type="band1Horz">
      <w:rPr>
        <w:color w:val="404040"/>
        <w:sz w:val="22"/>
      </w:rPr>
      <w:tblPr/>
      <w:tcPr>
        <w:shd w:val="clear" w:color="FFFFFF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DC42EA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E8E8E8" w:themeFill="accent3" w:themeFillTint="40"/>
      </w:tcPr>
    </w:tblStylePr>
    <w:tblStylePr w:type="band1Horz">
      <w:rPr>
        <w:color w:val="404040"/>
        <w:sz w:val="22"/>
      </w:rPr>
      <w:tblPr/>
      <w:tcPr>
        <w:shd w:val="clear" w:color="FFFFFF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DC42EA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FFEFBF" w:themeFill="accent4" w:themeFillTint="40"/>
      </w:tcPr>
    </w:tblStylePr>
    <w:tblStylePr w:type="band1Horz">
      <w:rPr>
        <w:color w:val="404040"/>
        <w:sz w:val="22"/>
      </w:rPr>
      <w:tblPr/>
      <w:tcPr>
        <w:shd w:val="clear" w:color="FFFFFF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DC42EA"/>
    <w:tblPr>
      <w:tblStyleRowBandSize w:val="1"/>
      <w:tblStyleColBandSize w:val="1"/>
      <w:tblInd w:w="0" w:type="dxa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D5E5F4" w:themeFill="accent5" w:themeFillTint="40"/>
      </w:tcPr>
    </w:tblStylePr>
    <w:tblStylePr w:type="band1Horz">
      <w:rPr>
        <w:color w:val="404040"/>
        <w:sz w:val="22"/>
      </w:rPr>
      <w:tblPr/>
      <w:tcPr>
        <w:shd w:val="clear" w:color="FFFFFF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DC42EA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DAEBCF" w:themeFill="accent6" w:themeFillTint="40"/>
      </w:tcPr>
    </w:tblStylePr>
    <w:tblStylePr w:type="band1Horz">
      <w:rPr>
        <w:color w:val="404040"/>
        <w:sz w:val="22"/>
      </w:rPr>
      <w:tblPr/>
      <w:tcPr>
        <w:shd w:val="clear" w:color="FFFFFF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DC42EA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000000" w:themeColor="text1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000000" w:themeColor="tex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000000" w:themeColor="tex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DC42EA"/>
    <w:tblPr>
      <w:tblStyleRowBandSize w:val="1"/>
      <w:tblStyleColBandSize w:val="1"/>
      <w:tblInd w:w="0" w:type="dxa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FFFFFF" w:fill="4472C4" w:themeFill="accent1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DC42EA"/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ED7D31" w:themeColor="accent2"/>
          <w:bottom w:val="single" w:sz="12" w:space="0" w:color="FFFFFF" w:themeColor="light1"/>
        </w:tcBorders>
        <w:shd w:val="clear" w:color="FFFFFF" w:fill="F4B184" w:themeFill="accent2" w:themeFillTint="97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ED7D31" w:themeColor="accent2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ED7D31" w:themeColor="accent2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DC42EA"/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A5A5A5" w:themeColor="accent3"/>
          <w:bottom w:val="single" w:sz="12" w:space="0" w:color="FFFFFF" w:themeColor="light1"/>
        </w:tcBorders>
        <w:shd w:val="clear" w:color="FFFFFF" w:fill="C9C9C9" w:themeFill="accent3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A5A5A5" w:themeColor="accent3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5A5A5" w:themeColor="accent3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DC42EA"/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FFC000" w:themeColor="accent4"/>
          <w:bottom w:val="single" w:sz="12" w:space="0" w:color="FFFFFF" w:themeColor="light1"/>
        </w:tcBorders>
        <w:shd w:val="clear" w:color="FFFFFF" w:fill="FFD865" w:themeFill="accent4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FFC000" w:themeColor="accent4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C000" w:themeColor="accent4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DC42EA"/>
    <w:tblPr>
      <w:tblStyleRowBandSize w:val="1"/>
      <w:tblStyleColBandSize w:val="1"/>
      <w:tblInd w:w="0" w:type="dxa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5B9BD5" w:themeColor="accent5"/>
          <w:bottom w:val="single" w:sz="12" w:space="0" w:color="FFFFFF" w:themeColor="light1"/>
        </w:tcBorders>
        <w:shd w:val="clear" w:color="FFFFFF" w:fill="9BC2E5" w:themeFill="accent5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5B9BD5" w:themeColor="accent5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5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DC42EA"/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70AD47" w:themeColor="accent6"/>
          <w:bottom w:val="single" w:sz="12" w:space="0" w:color="FFFFFF" w:themeColor="light1"/>
        </w:tcBorders>
        <w:shd w:val="clear" w:color="FFFFFF" w:fill="A9D08E" w:themeFill="accent6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70AD47" w:themeColor="accent6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0AD47" w:themeColor="accent6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DC42EA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DC42EA"/>
    <w:tblPr>
      <w:tblStyleRowBandSize w:val="1"/>
      <w:tblStyleColBandSize w:val="1"/>
      <w:tblInd w:w="0" w:type="dxa"/>
      <w:tblBorders>
        <w:top w:val="single" w:sz="4" w:space="0" w:color="4472C4" w:themeColor="accent1"/>
        <w:bottom w:val="single" w:sz="4" w:space="0" w:color="4472C4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FFFFFF" w:fill="CFDBF0" w:themeFill="accent1" w:themeFillTint="40"/>
      </w:tcPr>
    </w:tblStylePr>
    <w:tblStylePr w:type="band1Horz">
      <w:rPr>
        <w:color w:val="254175" w:themeColor="accent1" w:themeShade="95"/>
        <w:sz w:val="22"/>
      </w:rPr>
      <w:tblPr/>
      <w:tcPr>
        <w:shd w:val="clear" w:color="FFFFFF" w:fill="CFDBF0" w:themeFill="accent1" w:themeFillTint="40"/>
      </w:tcPr>
    </w:tblStylePr>
    <w:tblStylePr w:type="band2Horz">
      <w:rPr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DC42EA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ED7D31" w:themeColor="accent2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FFFFF" w:fill="FADECB" w:themeFill="accent2" w:themeFillTint="40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FFFFF" w:fill="FADECB" w:themeFill="accent2" w:themeFillTint="40"/>
      </w:tcPr>
    </w:tblStylePr>
    <w:tblStylePr w:type="band2Horz">
      <w:rPr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DC42EA"/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A5A5A5" w:themeColor="accent3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FFFFFF" w:fill="E8E8E8" w:themeFill="accent3" w:themeFillTint="40"/>
      </w:tcPr>
    </w:tblStylePr>
    <w:tblStylePr w:type="band1Horz">
      <w:rPr>
        <w:color w:val="C9C9C9" w:themeColor="accent3" w:themeTint="98" w:themeShade="95"/>
        <w:sz w:val="22"/>
      </w:rPr>
      <w:tblPr/>
      <w:tcPr>
        <w:shd w:val="clear" w:color="FFFFFF" w:fill="E8E8E8" w:themeFill="accent3" w:themeFillTint="40"/>
      </w:tcPr>
    </w:tblStylePr>
    <w:tblStylePr w:type="band2Horz">
      <w:rPr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DC42EA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C000" w:themeColor="accent4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FFF" w:fill="FFEFBF" w:themeFill="accent4" w:themeFillTint="40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FFFF" w:fill="FFEFBF" w:themeFill="accent4" w:themeFillTint="40"/>
      </w:tcPr>
    </w:tblStylePr>
    <w:tblStylePr w:type="band2Horz">
      <w:rPr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DC42EA"/>
    <w:tblPr>
      <w:tblStyleRowBandSize w:val="1"/>
      <w:tblStyleColBandSize w:val="1"/>
      <w:tblInd w:w="0" w:type="dxa"/>
      <w:tblBorders>
        <w:top w:val="single" w:sz="4" w:space="0" w:color="9BC2E5" w:themeColor="accent5" w:themeTint="9A"/>
        <w:bottom w:val="single" w:sz="4" w:space="0" w:color="9BC2E5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5B9BD5" w:themeColor="accent5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FFFFFF" w:fill="D5E5F4" w:themeFill="accent5" w:themeFillTint="40"/>
      </w:tcPr>
    </w:tblStylePr>
    <w:tblStylePr w:type="band1Horz">
      <w:rPr>
        <w:color w:val="9BC2E5" w:themeColor="accent5" w:themeTint="9A" w:themeShade="95"/>
        <w:sz w:val="22"/>
      </w:rPr>
      <w:tblPr/>
      <w:tcPr>
        <w:shd w:val="clear" w:color="FFFFFF" w:fill="D5E5F4" w:themeFill="accent5" w:themeFillTint="40"/>
      </w:tcPr>
    </w:tblStylePr>
    <w:tblStylePr w:type="band2Horz">
      <w:rPr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DC42EA"/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FFFFFF" w:fill="DAEBCF" w:themeFill="accent6" w:themeFillTint="40"/>
      </w:tcPr>
    </w:tblStylePr>
    <w:tblStylePr w:type="band1Horz">
      <w:rPr>
        <w:color w:val="A9D08E" w:themeColor="accent6" w:themeTint="98" w:themeShade="95"/>
        <w:sz w:val="22"/>
      </w:rPr>
      <w:tblPr/>
      <w:tcPr>
        <w:shd w:val="clear" w:color="FFFFFF" w:fill="DAEBCF" w:themeFill="accent6" w:themeFillTint="40"/>
      </w:tcPr>
    </w:tblStylePr>
    <w:tblStylePr w:type="band2Horz">
      <w:rPr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DC42EA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000000" w:themeColor="tex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000000" w:themeColor="tex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DC42EA"/>
    <w:tblPr>
      <w:tblStyleRowBandSize w:val="1"/>
      <w:tblStyleColBandSize w:val="1"/>
      <w:tblInd w:w="0" w:type="dxa"/>
      <w:tblBorders>
        <w:right w:val="single" w:sz="4" w:space="0" w:color="4472C4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FFF" w:fill="CFDBF0" w:themeFill="accent1" w:themeFillTint="40"/>
      </w:tcPr>
    </w:tblStylePr>
    <w:tblStylePr w:type="band1Horz">
      <w:rPr>
        <w:color w:val="254175" w:themeColor="accent1" w:themeShade="95"/>
        <w:sz w:val="22"/>
      </w:rPr>
      <w:tblPr/>
      <w:tcPr>
        <w:shd w:val="clear" w:color="FFFFFF" w:fill="CFDBF0" w:themeFill="accent1" w:themeFillTint="40"/>
      </w:tcPr>
    </w:tblStylePr>
    <w:tblStylePr w:type="band2Horz">
      <w:rPr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DC42EA"/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ED7D31" w:themeColor="accent2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F4B184" w:themeColor="accent2" w:themeTint="97" w:themeShade="95"/>
        <w:sz w:val="22"/>
      </w:rPr>
      <w:tblPr/>
      <w:tcPr>
        <w:tcBorders>
          <w:top w:val="single" w:sz="4" w:space="0" w:color="ED7D31" w:themeColor="accent2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ED7D31" w:themeColor="accent2"/>
        </w:tcBorders>
        <w:shd w:val="clear" w:color="FFFFFF" w:fill="auto"/>
      </w:tcPr>
    </w:tblStylePr>
    <w:tblStylePr w:type="lastCol">
      <w:rPr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ED7D31" w:themeColor="accent2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FFF" w:fill="FADECB" w:themeFill="accent2" w:themeFillTint="40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FFFFF" w:fill="FADECB" w:themeFill="accent2" w:themeFillTint="40"/>
      </w:tcPr>
    </w:tblStylePr>
    <w:tblStylePr w:type="band2Horz">
      <w:rPr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DC42EA"/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C9C9C9" w:themeColor="accent3" w:themeTint="98" w:themeShade="95"/>
        <w:sz w:val="22"/>
      </w:rPr>
      <w:tblPr/>
      <w:tcPr>
        <w:tcBorders>
          <w:top w:val="single" w:sz="4" w:space="0" w:color="A5A5A5" w:themeColor="accent3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/>
        </w:tcBorders>
        <w:shd w:val="clear" w:color="FFFFFF" w:fill="auto"/>
      </w:tcPr>
    </w:tblStylePr>
    <w:tblStylePr w:type="lastCol">
      <w:rPr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A5A5A5" w:themeColor="accent3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FFF" w:fill="E8E8E8" w:themeFill="accent3" w:themeFillTint="40"/>
      </w:tcPr>
    </w:tblStylePr>
    <w:tblStylePr w:type="band1Horz">
      <w:rPr>
        <w:color w:val="C9C9C9" w:themeColor="accent3" w:themeTint="98" w:themeShade="95"/>
        <w:sz w:val="22"/>
      </w:rPr>
      <w:tblPr/>
      <w:tcPr>
        <w:shd w:val="clear" w:color="FFFFFF" w:fill="E8E8E8" w:themeFill="accent3" w:themeFillTint="40"/>
      </w:tcPr>
    </w:tblStylePr>
    <w:tblStylePr w:type="band2Horz">
      <w:rPr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DC42EA"/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C000" w:themeColor="accent4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FFD865" w:themeColor="accent4" w:themeTint="9A" w:themeShade="95"/>
        <w:sz w:val="22"/>
      </w:rPr>
      <w:tblPr/>
      <w:tcPr>
        <w:tcBorders>
          <w:top w:val="single" w:sz="4" w:space="0" w:color="FFC000" w:themeColor="accent4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C000" w:themeColor="accent4"/>
        </w:tcBorders>
        <w:shd w:val="clear" w:color="FFFFFF" w:fill="auto"/>
      </w:tcPr>
    </w:tblStylePr>
    <w:tblStylePr w:type="lastCol">
      <w:rPr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C000" w:themeColor="accent4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FFF" w:fill="FFEFBF" w:themeFill="accent4" w:themeFillTint="40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FFFF" w:fill="FFEFBF" w:themeFill="accent4" w:themeFillTint="40"/>
      </w:tcPr>
    </w:tblStylePr>
    <w:tblStylePr w:type="band2Horz">
      <w:rPr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DC42EA"/>
    <w:tblPr>
      <w:tblStyleRowBandSize w:val="1"/>
      <w:tblStyleColBandSize w:val="1"/>
      <w:tblInd w:w="0" w:type="dxa"/>
      <w:tblBorders>
        <w:right w:val="single" w:sz="4" w:space="0" w:color="9BC2E5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5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9BC2E5" w:themeColor="accent5" w:themeTint="9A" w:themeShade="95"/>
        <w:sz w:val="22"/>
      </w:rPr>
      <w:tblPr/>
      <w:tcPr>
        <w:tcBorders>
          <w:top w:val="single" w:sz="4" w:space="0" w:color="5B9BD5" w:themeColor="accent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5"/>
        </w:tcBorders>
        <w:shd w:val="clear" w:color="FFFFFF" w:fill="auto"/>
      </w:tcPr>
    </w:tblStylePr>
    <w:tblStylePr w:type="lastCol">
      <w:rPr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5B9BD5" w:themeColor="accent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FFF" w:fill="D5E5F4" w:themeFill="accent5" w:themeFillTint="40"/>
      </w:tcPr>
    </w:tblStylePr>
    <w:tblStylePr w:type="band1Horz">
      <w:rPr>
        <w:color w:val="9BC2E5" w:themeColor="accent5" w:themeTint="9A" w:themeShade="95"/>
        <w:sz w:val="22"/>
      </w:rPr>
      <w:tblPr/>
      <w:tcPr>
        <w:shd w:val="clear" w:color="FFFFFF" w:fill="D5E5F4" w:themeFill="accent5" w:themeFillTint="40"/>
      </w:tcPr>
    </w:tblStylePr>
    <w:tblStylePr w:type="band2Horz">
      <w:rPr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DC42EA"/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0AD47" w:themeColor="accent6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A9D08E" w:themeColor="accent6" w:themeTint="98" w:themeShade="95"/>
        <w:sz w:val="22"/>
      </w:rPr>
      <w:tblPr/>
      <w:tcPr>
        <w:tcBorders>
          <w:top w:val="single" w:sz="4" w:space="0" w:color="70AD47" w:themeColor="accent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0AD47" w:themeColor="accent6"/>
        </w:tcBorders>
        <w:shd w:val="clear" w:color="FFFFFF" w:fill="auto"/>
      </w:tcPr>
    </w:tblStylePr>
    <w:tblStylePr w:type="lastCol">
      <w:rPr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70AD47" w:themeColor="accent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FFF" w:fill="DAEBCF" w:themeFill="accent6" w:themeFillTint="40"/>
      </w:tcPr>
    </w:tblStylePr>
    <w:tblStylePr w:type="band1Horz">
      <w:rPr>
        <w:color w:val="A9D08E" w:themeColor="accent6" w:themeTint="98" w:themeShade="95"/>
        <w:sz w:val="22"/>
      </w:rPr>
      <w:tblPr/>
      <w:tcPr>
        <w:shd w:val="clear" w:color="FFFFFF" w:fill="DAEBCF" w:themeFill="accent6" w:themeFillTint="40"/>
      </w:tcPr>
    </w:tblStylePr>
    <w:tblStylePr w:type="band2Horz">
      <w:rPr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DC42EA"/>
    <w:rPr>
      <w:color w:val="40404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DC42EA"/>
    <w:rPr>
      <w:color w:val="40404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FFFFFF" w:fill="537DC8" w:themeFill="accent1" w:themeFillTint="EA"/>
      </w:tcPr>
    </w:tblStylePr>
    <w:tblStylePr w:type="lastRow">
      <w:rPr>
        <w:color w:val="F2F2F2"/>
        <w:sz w:val="22"/>
      </w:rPr>
      <w:tblPr/>
      <w:tcPr>
        <w:shd w:val="clear" w:color="FFFFFF" w:fill="537DC8" w:themeFill="accent1" w:themeFillTint="EA"/>
      </w:tcPr>
    </w:tblStylePr>
    <w:tblStylePr w:type="firstCol">
      <w:rPr>
        <w:color w:val="F2F2F2"/>
        <w:sz w:val="22"/>
      </w:rPr>
      <w:tblPr/>
      <w:tcPr>
        <w:shd w:val="clear" w:color="FFFFFF" w:fill="537DC8" w:themeFill="accent1" w:themeFillTint="EA"/>
      </w:tcPr>
    </w:tblStylePr>
    <w:tblStylePr w:type="lastCol">
      <w:rPr>
        <w:color w:val="F2F2F2"/>
        <w:sz w:val="22"/>
      </w:rPr>
      <w:tblPr/>
      <w:tcPr>
        <w:shd w:val="clear" w:color="FFFFFF" w:fill="537DC8" w:themeFill="accent1" w:themeFillTint="E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C4D2EC" w:themeFill="accent1" w:themeFillTint="5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DC42EA"/>
    <w:rPr>
      <w:color w:val="40404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Row">
      <w:rPr>
        <w:color w:val="F2F2F2"/>
        <w:sz w:val="22"/>
      </w:rPr>
      <w:tblPr/>
      <w:tcPr>
        <w:shd w:val="clear" w:color="FFFFFF" w:fill="F4B184" w:themeFill="accent2" w:themeFillTint="97"/>
      </w:tcPr>
    </w:tblStylePr>
    <w:tblStylePr w:type="firstCol">
      <w:rPr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Col">
      <w:rPr>
        <w:color w:val="F2F2F2"/>
        <w:sz w:val="22"/>
      </w:rPr>
      <w:tblPr/>
      <w:tcPr>
        <w:shd w:val="clear" w:color="FFFFFF" w:fill="F4B184" w:themeFill="accent2" w:themeFillTint="97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DC42EA"/>
    <w:rPr>
      <w:color w:val="40404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Row">
      <w:rPr>
        <w:color w:val="F2F2F2"/>
        <w:sz w:val="22"/>
      </w:rPr>
      <w:tblPr/>
      <w:tcPr>
        <w:shd w:val="clear" w:color="FFFFFF" w:fill="A5A5A5" w:themeFill="accent3" w:themeFillTint="FE"/>
      </w:tcPr>
    </w:tblStylePr>
    <w:tblStylePr w:type="firstCol">
      <w:rPr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Col">
      <w:rPr>
        <w:color w:val="F2F2F2"/>
        <w:sz w:val="22"/>
      </w:rPr>
      <w:tblPr/>
      <w:tcPr>
        <w:shd w:val="clear" w:color="FFFFFF" w:fill="A5A5A5" w:themeFill="accent3" w:themeFillTint="FE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DC42EA"/>
    <w:rPr>
      <w:color w:val="40404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Row">
      <w:rPr>
        <w:color w:val="F2F2F2"/>
        <w:sz w:val="22"/>
      </w:rPr>
      <w:tblPr/>
      <w:tcPr>
        <w:shd w:val="clear" w:color="FFFFFF" w:fill="FFD865" w:themeFill="accent4" w:themeFillTint="9A"/>
      </w:tcPr>
    </w:tblStylePr>
    <w:tblStylePr w:type="firstCol">
      <w:rPr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Col">
      <w:rPr>
        <w:color w:val="F2F2F2"/>
        <w:sz w:val="22"/>
      </w:rPr>
      <w:tblPr/>
      <w:tcPr>
        <w:shd w:val="clear" w:color="FFFFFF" w:fill="FFD865" w:themeFill="accent4" w:themeFillTint="9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DC42EA"/>
    <w:rPr>
      <w:color w:val="40404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FFFFFF" w:fill="5B9BD5" w:themeFill="accent5"/>
      </w:tcPr>
    </w:tblStylePr>
    <w:tblStylePr w:type="lastRow">
      <w:rPr>
        <w:color w:val="F2F2F2"/>
        <w:sz w:val="22"/>
      </w:rPr>
      <w:tblPr/>
      <w:tcPr>
        <w:shd w:val="clear" w:color="FFFFFF" w:fill="5B9BD5" w:themeFill="accent5"/>
      </w:tcPr>
    </w:tblStylePr>
    <w:tblStylePr w:type="firstCol">
      <w:rPr>
        <w:color w:val="F2F2F2"/>
        <w:sz w:val="22"/>
      </w:rPr>
      <w:tblPr/>
      <w:tcPr>
        <w:shd w:val="clear" w:color="FFFFFF" w:fill="5B9BD5" w:themeFill="accent5"/>
      </w:tcPr>
    </w:tblStylePr>
    <w:tblStylePr w:type="lastCol">
      <w:rPr>
        <w:color w:val="F2F2F2"/>
        <w:sz w:val="22"/>
      </w:rPr>
      <w:tblPr/>
      <w:tcPr>
        <w:shd w:val="clear" w:color="FFFFFF" w:fill="5B9BD5" w:themeFill="accent5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DDEAF6" w:themeFill="accent5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DC42EA"/>
    <w:rPr>
      <w:color w:val="40404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FFFFFF" w:fill="70AD47" w:themeFill="accent6"/>
      </w:tcPr>
    </w:tblStylePr>
    <w:tblStylePr w:type="lastRow">
      <w:rPr>
        <w:color w:val="F2F2F2"/>
        <w:sz w:val="22"/>
      </w:rPr>
      <w:tblPr/>
      <w:tcPr>
        <w:shd w:val="clear" w:color="FFFFFF" w:fill="70AD47" w:themeFill="accent6"/>
      </w:tcPr>
    </w:tblStylePr>
    <w:tblStylePr w:type="firstCol">
      <w:rPr>
        <w:color w:val="F2F2F2"/>
        <w:sz w:val="22"/>
      </w:rPr>
      <w:tblPr/>
      <w:tcPr>
        <w:shd w:val="clear" w:color="FFFFFF" w:fill="70AD47" w:themeFill="accent6"/>
      </w:tcPr>
    </w:tblStylePr>
    <w:tblStylePr w:type="lastCol">
      <w:rPr>
        <w:color w:val="F2F2F2"/>
        <w:sz w:val="22"/>
      </w:rPr>
      <w:tblPr/>
      <w:tcPr>
        <w:shd w:val="clear" w:color="FFFFFF" w:fill="70AD47" w:themeFill="accent6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DC42EA"/>
    <w:rPr>
      <w:color w:val="40404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DC42EA"/>
    <w:rPr>
      <w:color w:val="40404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  <w:insideH w:val="single" w:sz="4" w:space="0" w:color="4472C4" w:themeColor="accent1"/>
        <w:insideV w:val="single" w:sz="4" w:space="0" w:color="4472C4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FFFFFF" w:fill="537DC8" w:themeFill="accent1" w:themeFillTint="EA"/>
      </w:tcPr>
    </w:tblStylePr>
    <w:tblStylePr w:type="lastRow">
      <w:rPr>
        <w:color w:val="F2F2F2"/>
        <w:sz w:val="22"/>
      </w:rPr>
      <w:tblPr/>
      <w:tcPr>
        <w:shd w:val="clear" w:color="FFFFFF" w:fill="537DC8" w:themeFill="accent1" w:themeFillTint="EA"/>
      </w:tcPr>
    </w:tblStylePr>
    <w:tblStylePr w:type="firstCol">
      <w:rPr>
        <w:color w:val="F2F2F2"/>
        <w:sz w:val="22"/>
      </w:rPr>
      <w:tblPr/>
      <w:tcPr>
        <w:shd w:val="clear" w:color="FFFFFF" w:fill="537DC8" w:themeFill="accent1" w:themeFillTint="EA"/>
      </w:tcPr>
    </w:tblStylePr>
    <w:tblStylePr w:type="lastCol">
      <w:rPr>
        <w:color w:val="F2F2F2"/>
        <w:sz w:val="22"/>
      </w:rPr>
      <w:tblPr/>
      <w:tcPr>
        <w:shd w:val="clear" w:color="FFFFFF" w:fill="537DC8" w:themeFill="accent1" w:themeFillTint="E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C4D2EC" w:themeFill="accent1" w:themeFillTint="5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DC42EA"/>
    <w:rPr>
      <w:color w:val="40404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ED7D31" w:themeColor="accent2"/>
        <w:insideV w:val="single" w:sz="4" w:space="0" w:color="ED7D31" w:themeColor="accent2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Row">
      <w:rPr>
        <w:color w:val="F2F2F2"/>
        <w:sz w:val="22"/>
      </w:rPr>
      <w:tblPr/>
      <w:tcPr>
        <w:shd w:val="clear" w:color="FFFFFF" w:fill="F4B184" w:themeFill="accent2" w:themeFillTint="97"/>
      </w:tcPr>
    </w:tblStylePr>
    <w:tblStylePr w:type="firstCol">
      <w:rPr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Col">
      <w:rPr>
        <w:color w:val="F2F2F2"/>
        <w:sz w:val="22"/>
      </w:rPr>
      <w:tblPr/>
      <w:tcPr>
        <w:shd w:val="clear" w:color="FFFFFF" w:fill="F4B184" w:themeFill="accent2" w:themeFillTint="97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DC42EA"/>
    <w:rPr>
      <w:color w:val="40404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A5A5A5" w:themeColor="accent3"/>
        <w:insideV w:val="single" w:sz="4" w:space="0" w:color="A5A5A5" w:themeColor="accent3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Row">
      <w:rPr>
        <w:color w:val="F2F2F2"/>
        <w:sz w:val="22"/>
      </w:rPr>
      <w:tblPr/>
      <w:tcPr>
        <w:shd w:val="clear" w:color="FFFFFF" w:fill="A5A5A5" w:themeFill="accent3" w:themeFillTint="FE"/>
      </w:tcPr>
    </w:tblStylePr>
    <w:tblStylePr w:type="firstCol">
      <w:rPr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Col">
      <w:rPr>
        <w:color w:val="F2F2F2"/>
        <w:sz w:val="22"/>
      </w:rPr>
      <w:tblPr/>
      <w:tcPr>
        <w:shd w:val="clear" w:color="FFFFFF" w:fill="A5A5A5" w:themeFill="accent3" w:themeFillTint="FE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DC42EA"/>
    <w:rPr>
      <w:color w:val="40404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C000" w:themeColor="accent4"/>
        <w:insideV w:val="single" w:sz="4" w:space="0" w:color="FFC000" w:themeColor="accent4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Row">
      <w:rPr>
        <w:color w:val="F2F2F2"/>
        <w:sz w:val="22"/>
      </w:rPr>
      <w:tblPr/>
      <w:tcPr>
        <w:shd w:val="clear" w:color="FFFFFF" w:fill="FFD865" w:themeFill="accent4" w:themeFillTint="9A"/>
      </w:tcPr>
    </w:tblStylePr>
    <w:tblStylePr w:type="firstCol">
      <w:rPr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Col">
      <w:rPr>
        <w:color w:val="F2F2F2"/>
        <w:sz w:val="22"/>
      </w:rPr>
      <w:tblPr/>
      <w:tcPr>
        <w:shd w:val="clear" w:color="FFFFFF" w:fill="FFD865" w:themeFill="accent4" w:themeFillTint="9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DC42EA"/>
    <w:rPr>
      <w:color w:val="40404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FFFFFF" w:fill="5B9BD5" w:themeFill="accent5"/>
      </w:tcPr>
    </w:tblStylePr>
    <w:tblStylePr w:type="lastRow">
      <w:rPr>
        <w:color w:val="F2F2F2"/>
        <w:sz w:val="22"/>
      </w:rPr>
      <w:tblPr/>
      <w:tcPr>
        <w:shd w:val="clear" w:color="FFFFFF" w:fill="5B9BD5" w:themeFill="accent5"/>
      </w:tcPr>
    </w:tblStylePr>
    <w:tblStylePr w:type="firstCol">
      <w:rPr>
        <w:color w:val="F2F2F2"/>
        <w:sz w:val="22"/>
      </w:rPr>
      <w:tblPr/>
      <w:tcPr>
        <w:shd w:val="clear" w:color="FFFFFF" w:fill="5B9BD5" w:themeFill="accent5"/>
      </w:tcPr>
    </w:tblStylePr>
    <w:tblStylePr w:type="lastCol">
      <w:rPr>
        <w:color w:val="F2F2F2"/>
        <w:sz w:val="22"/>
      </w:rPr>
      <w:tblPr/>
      <w:tcPr>
        <w:shd w:val="clear" w:color="FFFFFF" w:fill="5B9BD5" w:themeFill="accent5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DDEAF6" w:themeFill="accent5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DC42EA"/>
    <w:rPr>
      <w:color w:val="40404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FFFFFF" w:fill="70AD47" w:themeFill="accent6"/>
      </w:tcPr>
    </w:tblStylePr>
    <w:tblStylePr w:type="lastRow">
      <w:rPr>
        <w:color w:val="F2F2F2"/>
        <w:sz w:val="22"/>
      </w:rPr>
      <w:tblPr/>
      <w:tcPr>
        <w:shd w:val="clear" w:color="FFFFFF" w:fill="70AD47" w:themeFill="accent6"/>
      </w:tcPr>
    </w:tblStylePr>
    <w:tblStylePr w:type="firstCol">
      <w:rPr>
        <w:color w:val="F2F2F2"/>
        <w:sz w:val="22"/>
      </w:rPr>
      <w:tblPr/>
      <w:tcPr>
        <w:shd w:val="clear" w:color="FFFFFF" w:fill="70AD47" w:themeFill="accent6"/>
      </w:tcPr>
    </w:tblStylePr>
    <w:tblStylePr w:type="lastCol">
      <w:rPr>
        <w:color w:val="F2F2F2"/>
        <w:sz w:val="22"/>
      </w:rPr>
      <w:tblPr/>
      <w:tcPr>
        <w:shd w:val="clear" w:color="FFFFFF" w:fill="70AD47" w:themeFill="accent6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DC42EA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000000" w:themeColor="text1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000000" w:themeColor="tex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Bordered-Accent1">
    <w:name w:val="Bordered - Accent 1"/>
    <w:basedOn w:val="a1"/>
    <w:uiPriority w:val="99"/>
    <w:rsid w:val="00DC42EA"/>
    <w:tblPr>
      <w:tblStyleRowBandSize w:val="1"/>
      <w:tblStyleColBandSize w:val="1"/>
      <w:tblInd w:w="0" w:type="dxa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</w:tcBorders>
      </w:tcPr>
    </w:tblStylePr>
  </w:style>
  <w:style w:type="table" w:customStyle="1" w:styleId="Bordered-Accent2">
    <w:name w:val="Bordered - Accent 2"/>
    <w:basedOn w:val="a1"/>
    <w:uiPriority w:val="99"/>
    <w:rsid w:val="00DC42EA"/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ED7D31" w:themeColor="accent2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ED7D31" w:themeColor="accent2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ED7D31" w:themeColor="accent2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</w:tcBorders>
      </w:tcPr>
    </w:tblStylePr>
  </w:style>
  <w:style w:type="table" w:customStyle="1" w:styleId="Bordered-Accent3">
    <w:name w:val="Bordered - Accent 3"/>
    <w:basedOn w:val="a1"/>
    <w:uiPriority w:val="99"/>
    <w:rsid w:val="00DC42EA"/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A5A5A5" w:themeColor="accent3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A5A5A5" w:themeColor="accent3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A5A5A5" w:themeColor="accent3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</w:tcBorders>
      </w:tcPr>
    </w:tblStylePr>
  </w:style>
  <w:style w:type="table" w:customStyle="1" w:styleId="Bordered-Accent4">
    <w:name w:val="Bordered - Accent 4"/>
    <w:basedOn w:val="a1"/>
    <w:uiPriority w:val="99"/>
    <w:rsid w:val="00DC42EA"/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FFC000" w:themeColor="accent4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FFC000" w:themeColor="accent4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FFC000" w:themeColor="accent4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</w:tcBorders>
      </w:tcPr>
    </w:tblStylePr>
  </w:style>
  <w:style w:type="table" w:customStyle="1" w:styleId="Bordered-Accent5">
    <w:name w:val="Bordered - Accent 5"/>
    <w:basedOn w:val="a1"/>
    <w:uiPriority w:val="99"/>
    <w:rsid w:val="00DC42EA"/>
    <w:tblPr>
      <w:tblStyleRowBandSize w:val="1"/>
      <w:tblStyleColBandSize w:val="1"/>
      <w:tblInd w:w="0" w:type="dxa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5B9BD5" w:themeColor="accent5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5B9BD5" w:themeColor="accent5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</w:tcPr>
    </w:tblStylePr>
  </w:style>
  <w:style w:type="table" w:customStyle="1" w:styleId="Bordered-Accent6">
    <w:name w:val="Bordered - Accent 6"/>
    <w:basedOn w:val="a1"/>
    <w:uiPriority w:val="99"/>
    <w:rsid w:val="00DC42EA"/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70AD47" w:themeColor="accent6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70AD47" w:themeColor="accent6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390</Words>
  <Characters>2225</Characters>
  <Application>Microsoft Office Word</Application>
  <DocSecurity>0</DocSecurity>
  <Lines>18</Lines>
  <Paragraphs>5</Paragraphs>
  <ScaleCrop>false</ScaleCrop>
  <Company/>
  <LinksUpToDate>false</LinksUpToDate>
  <CharactersWithSpaces>2610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Соломонов Юрий Викторович</dc:creator>
  <dc:description/>
  <cp:lastModifiedBy>Минакова Ирина Павловна</cp:lastModifiedBy>
  <cp:revision>11</cp:revision>
  <dcterms:created xsi:type="dcterms:W3CDTF">2026-08-11T09:02:00Z</dcterms:created>
  <dcterms:modified xsi:type="dcterms:W3CDTF">2026-08-11T09:02:00Z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