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Приложение 3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/>
      </w:pPr>
      <w:r>
        <w:rPr>
          <w:rFonts w:eastAsia="Calibri" w:ascii="Times New Roman" w:hAnsi="Times New Roman"/>
          <w:sz w:val="24"/>
          <w:szCs w:val="24"/>
        </w:rPr>
        <w:t>к постановлению Городской Управы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города Калуги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/>
      </w:pPr>
      <w:r>
        <w:rPr>
          <w:rFonts w:eastAsia="Calibri" w:ascii="Times New Roman" w:hAnsi="Times New Roman"/>
          <w:sz w:val="24"/>
          <w:szCs w:val="24"/>
        </w:rPr>
        <w:t>от _______________ № ___________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30" w:type="dxa"/>
        <w:jc w:val="left"/>
        <w:tblInd w:w="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36"/>
        <w:gridCol w:w="1360"/>
        <w:gridCol w:w="2765"/>
        <w:gridCol w:w="1639"/>
        <w:gridCol w:w="1830"/>
      </w:tblGrid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вида разрешен-ного использования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Макси-мальный показатель плотности застройки в границах территории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Максималь-ный процент застройки (%)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Многоэтажная жилая застройка (высотная застройка) при отсутствии норм законодатель-ства, запрещающих ее размещение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в том числе 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наземных и 3 подземных</w:t>
            </w:r>
          </w:p>
        </w:tc>
      </w:tr>
      <w:tr>
        <w:trPr/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1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7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 в том числе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наземных и 2 подземных</w:t>
            </w:r>
          </w:p>
        </w:tc>
      </w:tr>
      <w:tr>
        <w:trPr/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24" w:hRule="atLeast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Для общеобразовательной организации: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- 6 (от границ, не смежных с красными линиями магистральных улиц);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- 25 (от объектов до красных линий магистральных улиц в городских населенных пунктах).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Для дошкольной образовательной организации: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- 6 (от границ, не смежных с красными линиями улично-дорожной сети);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- 25 (от объектов до красных линий улично-дорожной сети);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(для дошкольной образователь-ной организации; 6 (в том числе 5 надземных) (для общеобразова-тельной организации)</w:t>
            </w:r>
          </w:p>
        </w:tc>
      </w:tr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>
        <w:trPr>
          <w:trHeight w:val="1235" w:hRule="atLeast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Здравоохра-нение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Предпри-нимательство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977" w:hRule="atLeast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>
          <w:trHeight w:val="1392" w:hRule="atLeast"/>
        </w:trPr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Благоуст-ройство территории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(для гаража боксового типа на 1 машину);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 (для гаража)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Стоянк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транспорт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общего пользования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850" w:gutter="0" w:header="709" w:top="1275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spacing w:before="0" w:after="200"/>
      <w:jc w:val="right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9c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Hyperlink"/>
    <w:rsid w:val="003948b2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rsid w:val="003948b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3948b2"/>
    <w:pPr>
      <w:spacing w:before="0" w:after="140"/>
    </w:pPr>
    <w:rPr/>
  </w:style>
  <w:style w:type="paragraph" w:styleId="Style17">
    <w:name w:val="List"/>
    <w:basedOn w:val="Style16"/>
    <w:rsid w:val="003948b2"/>
    <w:pPr/>
    <w:rPr>
      <w:rFonts w:cs="Mangal"/>
    </w:rPr>
  </w:style>
  <w:style w:type="paragraph" w:styleId="Style18" w:customStyle="1">
    <w:name w:val="Caption"/>
    <w:basedOn w:val="Normal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3948b2"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c39c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c39c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Style22"/>
    <w:pPr>
      <w:suppressLineNumbers/>
    </w:pPr>
    <w:rPr/>
  </w:style>
  <w:style w:type="paragraph" w:styleId="Style25">
    <w:name w:val="Верхний колонтитул слева"/>
    <w:basedOn w:val="Style24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LibreOffice/7.4.2.3$Windows_X86_64 LibreOffice_project/382eef1f22670f7f4118c8c2dd222ec7ad009daf</Application>
  <AppVersion>15.0000</AppVersion>
  <Pages>3</Pages>
  <Words>481</Words>
  <Characters>3369</Characters>
  <CharactersWithSpaces>3750</CharactersWithSpaces>
  <Paragraphs>102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2023-03-17T12:00:00Z</dcterms:created>
  <dc:creator>Журавлева Людмила Анатольевна</dc:creator>
  <dc:description/>
  <dc:language>ru-RU</dc:language>
  <cp:lastModifiedBy/>
  <cp:lastPrinted>2025-02-18T15:07:01Z</cp:lastPrinted>
  <dcterms:modified xsi:type="dcterms:W3CDTF">2025-02-18T15:28:21Z</dcterms:modified>
  <cp:revision>22</cp:revision>
  <dc:subject/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