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468" w:rsidRPr="007B6468" w:rsidRDefault="007B6468" w:rsidP="00151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управление социальной защиты города Калуги</w:t>
      </w:r>
    </w:p>
    <w:p w:rsidR="00A00509" w:rsidRDefault="00F14A7D" w:rsidP="00065C95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</w:t>
      </w:r>
    </w:p>
    <w:p w:rsidR="00A00509" w:rsidRDefault="00F14A7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00509" w:rsidRDefault="00C67185">
      <w:pPr>
        <w:spacing w:after="0" w:line="240" w:lineRule="auto"/>
        <w:ind w:left="453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A00509" w:rsidRDefault="00C67185">
      <w:pPr>
        <w:spacing w:after="0" w:line="240" w:lineRule="auto"/>
        <w:ind w:left="453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почты:_________________</w:t>
      </w:r>
    </w:p>
    <w:p w:rsidR="00A00509" w:rsidRDefault="00C67185">
      <w:pPr>
        <w:spacing w:after="0" w:line="240" w:lineRule="auto"/>
        <w:ind w:left="43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телефона:_________________________</w:t>
      </w:r>
    </w:p>
    <w:p w:rsidR="00A00509" w:rsidRDefault="00A0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00509" w:rsidRDefault="00A00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единовременную социальную выплату на возмещение расходов, связанных с приобретением и установкой внутридомового газового оборудования в домовладении, принадлежащ</w:t>
      </w:r>
      <w:r w:rsidR="004A3F7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мне на праве собственности (долевой собственности) и расположенном по адресу:________________</w:t>
      </w:r>
      <w:r w:rsidR="00C671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_____________________________________________________________________________, а также расходов, связанных с услугами по подключению (технологическому присоединению) внутридомового газового оборудования к сети газораспределения и (или) по проектированию сети газопотребления</w:t>
      </w:r>
      <w:r w:rsidR="004A3F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по осуществлению строительно-монтажных работ, предусматривающих строительство газопровода, в пределах границ земельного участка, на котором расположено домовладение.</w:t>
      </w: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средства прошу перечислить на мой лицевой счет ______________________________________________, открытый в кредитной организации:__________________________________________________________________</w:t>
      </w:r>
    </w:p>
    <w:p w:rsidR="00A00509" w:rsidRDefault="00C67185" w:rsidP="00E07B1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F14A7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кредитной организации, № филиала)</w:t>
      </w:r>
    </w:p>
    <w:p w:rsidR="00A00509" w:rsidRDefault="00F14A7D" w:rsidP="00E07B1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документов: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4.____________________________________________________________________________</w:t>
      </w:r>
    </w:p>
    <w:p w:rsidR="00A00509" w:rsidRDefault="00F14A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5.____________________________________________________________________________</w:t>
      </w:r>
    </w:p>
    <w:p w:rsidR="00C67185" w:rsidRDefault="00C67185" w:rsidP="00C671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6.___________________________________________________________________________</w:t>
      </w:r>
    </w:p>
    <w:p w:rsidR="007D7089" w:rsidRDefault="007D7089" w:rsidP="007D7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041A93" w:rsidRDefault="00041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09" w:rsidRDefault="00F14A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20___ г.                                       </w:t>
      </w:r>
      <w:r w:rsidR="00041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______________________</w:t>
      </w:r>
    </w:p>
    <w:p w:rsidR="00A00509" w:rsidRDefault="00F14A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7D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заявителя)</w:t>
      </w:r>
    </w:p>
    <w:p w:rsidR="00041A93" w:rsidRDefault="00041A93" w:rsidP="00041A93">
      <w:pPr>
        <w:autoSpaceDE w:val="0"/>
        <w:autoSpaceDN w:val="0"/>
        <w:adjustRightInd w:val="0"/>
        <w:jc w:val="both"/>
        <w:outlineLvl w:val="0"/>
        <w:rPr>
          <w:rFonts w:eastAsia="Calibri" w:cs="Courier New"/>
          <w:sz w:val="20"/>
          <w:szCs w:val="20"/>
        </w:rPr>
      </w:pPr>
    </w:p>
    <w:p w:rsidR="007D7089" w:rsidRDefault="007D7089" w:rsidP="007D70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20___ г.  </w:t>
      </w:r>
      <w:r w:rsidR="00041A93" w:rsidRPr="00041A93">
        <w:rPr>
          <w:rFonts w:ascii="Times New Roman" w:eastAsia="Calibri" w:hAnsi="Times New Roman" w:cs="Times New Roman"/>
        </w:rPr>
        <w:t xml:space="preserve">                                               </w:t>
      </w:r>
      <w:r w:rsidR="00041A93">
        <w:rPr>
          <w:rFonts w:ascii="Times New Roman" w:eastAsia="Calibri" w:hAnsi="Times New Roman" w:cs="Times New Roman"/>
        </w:rPr>
        <w:t xml:space="preserve">      </w:t>
      </w:r>
      <w:r w:rsidR="00041A93" w:rsidRPr="00041A93">
        <w:rPr>
          <w:rFonts w:ascii="Times New Roman" w:eastAsia="Calibri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041A93" w:rsidRPr="00041A93" w:rsidRDefault="00041A93" w:rsidP="007D7089">
      <w:pPr>
        <w:tabs>
          <w:tab w:val="left" w:pos="7815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041A9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</w:t>
      </w:r>
      <w:r w:rsidR="007D7089">
        <w:rPr>
          <w:rFonts w:ascii="Times New Roman" w:eastAsia="Calibri" w:hAnsi="Times New Roman" w:cs="Times New Roman"/>
        </w:rPr>
        <w:t xml:space="preserve">                 </w:t>
      </w:r>
      <w:r w:rsidRPr="00041A93">
        <w:rPr>
          <w:rFonts w:ascii="Times New Roman" w:eastAsia="Calibri" w:hAnsi="Times New Roman" w:cs="Times New Roman"/>
          <w:sz w:val="24"/>
          <w:szCs w:val="24"/>
        </w:rPr>
        <w:t xml:space="preserve"> (подпись специалиста)</w:t>
      </w:r>
    </w:p>
    <w:sectPr w:rsidR="00041A93" w:rsidRPr="00041A93" w:rsidSect="00F76039">
      <w:headerReference w:type="default" r:id="rId7"/>
      <w:pgSz w:w="11906" w:h="16838"/>
      <w:pgMar w:top="1134" w:right="850" w:bottom="851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58F" w:rsidRDefault="0047558F">
      <w:pPr>
        <w:spacing w:after="0" w:line="240" w:lineRule="auto"/>
      </w:pPr>
      <w:r>
        <w:separator/>
      </w:r>
    </w:p>
  </w:endnote>
  <w:endnote w:type="continuationSeparator" w:id="0">
    <w:p w:rsidR="0047558F" w:rsidRDefault="0047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58F" w:rsidRDefault="0047558F">
      <w:pPr>
        <w:spacing w:after="0" w:line="240" w:lineRule="auto"/>
      </w:pPr>
      <w:r>
        <w:separator/>
      </w:r>
    </w:p>
  </w:footnote>
  <w:footnote w:type="continuationSeparator" w:id="0">
    <w:p w:rsidR="0047558F" w:rsidRDefault="00475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444583"/>
      <w:docPartObj>
        <w:docPartGallery w:val="Page Numbers (Top of Page)"/>
        <w:docPartUnique/>
      </w:docPartObj>
    </w:sdtPr>
    <w:sdtEndPr/>
    <w:sdtContent>
      <w:p w:rsidR="00B63C73" w:rsidRDefault="00B63C73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D7089">
          <w:rPr>
            <w:noProof/>
          </w:rPr>
          <w:t>2</w:t>
        </w:r>
        <w:r>
          <w:fldChar w:fldCharType="end"/>
        </w:r>
      </w:p>
    </w:sdtContent>
  </w:sdt>
  <w:p w:rsidR="00B63C73" w:rsidRDefault="00B63C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509"/>
    <w:rsid w:val="00041A93"/>
    <w:rsid w:val="00065C95"/>
    <w:rsid w:val="000A16B5"/>
    <w:rsid w:val="000D0D78"/>
    <w:rsid w:val="001130EF"/>
    <w:rsid w:val="00121119"/>
    <w:rsid w:val="0015147F"/>
    <w:rsid w:val="001664CF"/>
    <w:rsid w:val="001F34E9"/>
    <w:rsid w:val="00227054"/>
    <w:rsid w:val="00245395"/>
    <w:rsid w:val="002802AD"/>
    <w:rsid w:val="002B1817"/>
    <w:rsid w:val="002B47F5"/>
    <w:rsid w:val="00311396"/>
    <w:rsid w:val="003960FE"/>
    <w:rsid w:val="00403F25"/>
    <w:rsid w:val="0045471D"/>
    <w:rsid w:val="00467AEE"/>
    <w:rsid w:val="0047558F"/>
    <w:rsid w:val="004A3F76"/>
    <w:rsid w:val="005A2D93"/>
    <w:rsid w:val="005D660E"/>
    <w:rsid w:val="007612DC"/>
    <w:rsid w:val="007B6468"/>
    <w:rsid w:val="007D7089"/>
    <w:rsid w:val="008267A8"/>
    <w:rsid w:val="008311CF"/>
    <w:rsid w:val="008A36E9"/>
    <w:rsid w:val="008D5018"/>
    <w:rsid w:val="00911574"/>
    <w:rsid w:val="00A00509"/>
    <w:rsid w:val="00A86B19"/>
    <w:rsid w:val="00AA59AD"/>
    <w:rsid w:val="00AA74E0"/>
    <w:rsid w:val="00B4692A"/>
    <w:rsid w:val="00B63C73"/>
    <w:rsid w:val="00BB6AE5"/>
    <w:rsid w:val="00BC2A19"/>
    <w:rsid w:val="00C46DA3"/>
    <w:rsid w:val="00C67185"/>
    <w:rsid w:val="00CA35D6"/>
    <w:rsid w:val="00CF22A1"/>
    <w:rsid w:val="00D7331F"/>
    <w:rsid w:val="00D77C80"/>
    <w:rsid w:val="00D97261"/>
    <w:rsid w:val="00DD1947"/>
    <w:rsid w:val="00E07B1D"/>
    <w:rsid w:val="00E232A3"/>
    <w:rsid w:val="00E37A9F"/>
    <w:rsid w:val="00E43610"/>
    <w:rsid w:val="00E708EE"/>
    <w:rsid w:val="00EB3911"/>
    <w:rsid w:val="00F14A7D"/>
    <w:rsid w:val="00F56C7C"/>
    <w:rsid w:val="00F76039"/>
    <w:rsid w:val="00F8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53FB"/>
  <w15:docId w15:val="{8DC24784-708D-4E86-BC54-C7BECDB6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9F06AC"/>
    <w:pPr>
      <w:spacing w:before="108" w:after="108" w:line="240" w:lineRule="auto"/>
      <w:outlineLvl w:val="0"/>
    </w:pPr>
    <w:rPr>
      <w:rFonts w:ascii="Times New Roman" w:eastAsia="Times New Roman" w:hAnsi="Times New Roman" w:cs="Times New Roman"/>
      <w:b/>
      <w:bCs/>
      <w:color w:val="26282F"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F06AC"/>
    <w:rPr>
      <w:rFonts w:ascii="Times New Roman" w:eastAsia="Times New Roman" w:hAnsi="Times New Roman" w:cs="Times New Roman"/>
      <w:b/>
      <w:bCs/>
      <w:color w:val="26282F"/>
      <w:kern w:val="2"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F06AC"/>
    <w:rPr>
      <w:color w:val="0000FF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9F06AC"/>
  </w:style>
  <w:style w:type="character" w:customStyle="1" w:styleId="a5">
    <w:name w:val="Нижний колонтитул Знак"/>
    <w:basedOn w:val="a0"/>
    <w:link w:val="a6"/>
    <w:uiPriority w:val="99"/>
    <w:qFormat/>
    <w:rsid w:val="009F06AC"/>
  </w:style>
  <w:style w:type="character" w:customStyle="1" w:styleId="left">
    <w:name w:val="left"/>
    <w:qFormat/>
    <w:rsid w:val="004F1D5C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6C21C2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uiPriority w:val="99"/>
    <w:semiHidden/>
    <w:unhideWhenUsed/>
    <w:qFormat/>
    <w:rsid w:val="009F06AC"/>
    <w:pPr>
      <w:spacing w:beforeAutospacing="1" w:after="142" w:line="288" w:lineRule="auto"/>
      <w:ind w:firstLine="72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9F06AC"/>
    <w:pPr>
      <w:spacing w:beforeAutospacing="1" w:after="142" w:line="288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9F06A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F06A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6C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Гипертекстовая ссылка"/>
    <w:uiPriority w:val="99"/>
    <w:rsid w:val="00403F25"/>
    <w:rPr>
      <w:rFonts w:cs="Times New Roman"/>
      <w:b w:val="0"/>
      <w:color w:val="106BBE"/>
    </w:rPr>
  </w:style>
  <w:style w:type="paragraph" w:customStyle="1" w:styleId="af0">
    <w:name w:val="Таблицы (моноширинный)"/>
    <w:basedOn w:val="a"/>
    <w:next w:val="a"/>
    <w:uiPriority w:val="99"/>
    <w:rsid w:val="00403F25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D77C80"/>
    <w:rPr>
      <w:color w:val="0563C1" w:themeColor="hyperlink"/>
      <w:u w:val="single"/>
    </w:rPr>
  </w:style>
  <w:style w:type="paragraph" w:styleId="af2">
    <w:name w:val="Body Text Indent"/>
    <w:basedOn w:val="a"/>
    <w:link w:val="af3"/>
    <w:uiPriority w:val="99"/>
    <w:semiHidden/>
    <w:unhideWhenUsed/>
    <w:rsid w:val="007B646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6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D6144-F186-41D3-9063-728025ED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труда и социальной защиты Калужской обл. от 11.03.2022 N 298-П(ред. от 10.01.2024)"Об утверждении Порядка назначения и предоставления единовременной социальной выплаты на возмещение расходов, связанных с приобретением и установкой внут</vt:lpstr>
    </vt:vector>
  </TitlesOfParts>
  <Company>КонсультантПлюс Версия 4024.00.01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труда и социальной защиты Калужской обл. от 11.03.2022 N 298-П(ред. от 10.01.2024)"Об утверждении Порядка назначения и предоставления единовременной социальной выплаты на возмещение расходов, связанных с приобретением и установкой внутридомового газового оборудования в домовладениях, принадлежащих гражданам на праве собственности (долевой собственности) и расположенных на территории Калужской области, а также связанных с услугами по подключению (технологическому присоединению) внутридо</dc:title>
  <dc:subject/>
  <dc:creator>Сидорова Оксана Александровна</dc:creator>
  <dc:description/>
  <cp:lastModifiedBy>Скок Ольга Викторовна</cp:lastModifiedBy>
  <cp:revision>199</cp:revision>
  <cp:lastPrinted>2024-07-23T13:04:00Z</cp:lastPrinted>
  <dcterms:created xsi:type="dcterms:W3CDTF">2024-08-01T11:46:00Z</dcterms:created>
  <dcterms:modified xsi:type="dcterms:W3CDTF">2024-12-20T06:46:00Z</dcterms:modified>
  <dc:language>ru-RU</dc:language>
</cp:coreProperties>
</file>