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nformat"/>
        <w:ind w:left="10206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99947847"/>
      <w:r>
        <w:rPr>
          <w:rFonts w:cs="Times New Roman" w:ascii="Times New Roman" w:hAnsi="Times New Roman"/>
          <w:sz w:val="24"/>
          <w:szCs w:val="24"/>
        </w:rPr>
        <w:t>МОНИТОРИНГ РЕАЛИЗАЦИИ МУНИЦИПАЛЬНОЙ ПРОГРАММЫ (КВАРТАЛЬНАЯ)</w:t>
      </w:r>
      <w:bookmarkEnd w:id="0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ЗА  </w:t>
      </w:r>
      <w:r>
        <w:rPr>
          <w:rFonts w:cs="Times New Roman" w:ascii="Times New Roman" w:hAnsi="Times New Roman"/>
          <w:sz w:val="20"/>
          <w:szCs w:val="20"/>
          <w:u w:val="single"/>
          <w:lang w:val="en-US"/>
        </w:rPr>
        <w:t>II</w:t>
      </w:r>
      <w:r>
        <w:rPr>
          <w:rFonts w:cs="Times New Roman" w:ascii="Times New Roman" w:hAnsi="Times New Roman"/>
          <w:sz w:val="20"/>
          <w:szCs w:val="20"/>
          <w:u w:val="single"/>
        </w:rPr>
        <w:t xml:space="preserve"> квартал 2025 года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</w:t>
      </w:r>
      <w:r>
        <w:rPr>
          <w:rFonts w:cs="Times New Roman" w:ascii="Times New Roman" w:hAnsi="Times New Roman"/>
          <w:sz w:val="20"/>
          <w:szCs w:val="20"/>
        </w:rPr>
        <w:t>(отчетный период)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ConsPlusNonformat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Наименование муниципальной программы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Муниципальная программа муниципального образования «Город Калуга» «Формирование современной городской среды»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Ответственный исполнитель муниципальной программы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u w:val="single"/>
        </w:rPr>
        <w:t>Управление городского хозяйства города Калуги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4672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4649"/>
        <w:gridCol w:w="1583"/>
        <w:gridCol w:w="1272"/>
        <w:gridCol w:w="8"/>
        <w:gridCol w:w="1272"/>
        <w:gridCol w:w="1474"/>
        <w:gridCol w:w="4413"/>
      </w:tblGrid>
      <w:tr>
        <w:trPr/>
        <w:tc>
          <w:tcPr>
            <w:tcW w:w="4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2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Объем финансового обеспечения, тыс. рублей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Исполнение, тыс. рублей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Процент исполнения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w:anchor="Par970" w:tgtFrame="#Par970">
              <w:r>
                <w:rPr>
                  <w:rFonts w:cs="Times New Roman" w:ascii="Times New Roman" w:hAnsi="Times New Roman"/>
                  <w:sz w:val="20"/>
                  <w:szCs w:val="20"/>
                </w:rPr>
                <w:t>(4)</w:t>
              </w:r>
            </w:hyperlink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/ </w:t>
            </w:r>
            <w:hyperlink w:anchor="Par967" w:tgtFrame="#Par967">
              <w:r>
                <w:rPr>
                  <w:rFonts w:cs="Times New Roman" w:ascii="Times New Roman" w:hAnsi="Times New Roman"/>
                  <w:sz w:val="20"/>
                  <w:szCs w:val="20"/>
                </w:rPr>
                <w:t>(3)</w:t>
              </w:r>
            </w:hyperlink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* 100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Комментарий </w:t>
            </w:r>
            <w:hyperlink w:anchor="Par1142" w:tgtFrame="#Par1142">
              <w:r>
                <w:rPr>
                  <w:rFonts w:cs="Times New Roman" w:ascii="Times New Roman" w:hAnsi="Times New Roman"/>
                  <w:sz w:val="20"/>
                  <w:szCs w:val="20"/>
                </w:rPr>
                <w:t>&lt;1&gt;</w:t>
              </w:r>
            </w:hyperlink>
          </w:p>
        </w:tc>
      </w:tr>
      <w:tr>
        <w:trPr/>
        <w:tc>
          <w:tcPr>
            <w:tcW w:w="46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Предусмотрено программой/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направлением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Сводная бюджетная роспись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Кассовое исполнение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Par966"/>
            <w:bookmarkEnd w:id="1"/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Par967"/>
            <w:bookmarkEnd w:id="2"/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Par970"/>
            <w:bookmarkEnd w:id="3"/>
            <w:r>
              <w:rPr>
                <w:rFonts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</w:t>
            </w:r>
          </w:p>
        </w:tc>
      </w:tr>
      <w:tr>
        <w:trPr>
          <w:trHeight w:val="548" w:hRule="atLeast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shd w:fill="FFFFFF" w:val="clear"/>
                <w14:ligatures w14:val="standardContextual"/>
              </w:rPr>
              <w:t xml:space="preserve">Муниципальная программа </w:t>
            </w: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sz w:val="20"/>
                <w:szCs w:val="20"/>
                <w:u w:val="none"/>
                <w:shd w:fill="FFFFFF" w:val="clear"/>
                <w14:ligatures w14:val="standardContextual"/>
              </w:rPr>
              <w:t>муниципального образования «Город Калуга» «Формирование современной городской среды»</w:t>
            </w:r>
            <w:r>
              <w:rPr>
                <w:rFonts w:cs="Times New Roman" w:ascii="Times New Roman" w:hAnsi="Times New Roman"/>
                <w:b/>
                <w:bCs/>
                <w:i w:val="false"/>
                <w:iCs w:val="false"/>
                <w:sz w:val="20"/>
                <w:szCs w:val="20"/>
                <w:u w:val="none"/>
                <w:shd w:fill="FFFFFF" w:val="clear"/>
                <w14:ligatures w14:val="standardContextual"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shd w:fill="FFFFFF" w:val="clear"/>
                <w14:ligatures w14:val="standardContextual"/>
              </w:rPr>
              <w:t>(всего), в том числе</w:t>
            </w: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  <w14:ligatures w14:val="standardContextual"/>
              </w:rPr>
              <w:t>: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kern w:val="0"/>
                <w:sz w:val="20"/>
                <w:szCs w:val="20"/>
                <w:highlight w:val="none"/>
                <w:shd w:fill="EEEEE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shd w:fill="EEEEEE" w:val="clear"/>
                <w14:ligatures w14:val="standardContextual"/>
              </w:rPr>
              <w:t>938 542,98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kern w:val="0"/>
                <w:sz w:val="20"/>
                <w:szCs w:val="20"/>
                <w:highlight w:val="none"/>
                <w:shd w:fill="EEEEE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shd w:fill="EEEEEE" w:val="clear"/>
                <w14:ligatures w14:val="standardContextual"/>
              </w:rPr>
              <w:t>969 682,39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kern w:val="0"/>
                <w:sz w:val="20"/>
                <w:szCs w:val="20"/>
                <w:highlight w:val="none"/>
                <w:shd w:fill="EEEEE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shd w:fill="EEEEEE" w:val="clear"/>
                <w14:ligatures w14:val="standardContextual"/>
              </w:rPr>
              <w:t>373 085,00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shd w:fill="EEEEEE" w:val="clear"/>
                <w14:ligatures w14:val="standardContextual"/>
              </w:rPr>
              <w:t>38,5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EEEEE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EEEEEE" w:val="clear"/>
                <w14:ligatures w14:val="standardContextual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shd w:fill="FFFFFF" w:val="clear"/>
                <w14:ligatures w14:val="standardContextual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kern w:val="0"/>
                <w:sz w:val="20"/>
                <w:szCs w:val="20"/>
                <w:highlight w:val="none"/>
                <w:shd w:fill="EEEEE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shd w:fill="EEEEEE" w:val="clear"/>
                <w14:ligatures w14:val="standardContextual"/>
              </w:rPr>
              <w:t>43 931,86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kern w:val="0"/>
                <w:sz w:val="20"/>
                <w:szCs w:val="20"/>
                <w:highlight w:val="none"/>
                <w:shd w:fill="EEEEE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shd w:fill="EEEEEE" w:val="clear"/>
                <w14:ligatures w14:val="standardContextual"/>
              </w:rPr>
              <w:t>43 931,86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EEEEE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EEEEEE" w:val="clear"/>
                <w14:ligatures w14:val="standardContextual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shd w:fill="EEEEEE" w:val="clear"/>
                <w14:ligatures w14:val="standardContextual"/>
              </w:rPr>
              <w:t>0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EEEEE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EEEEEE" w:val="clear"/>
                <w14:ligatures w14:val="standardContextual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shd w:fill="FFFFFF" w:val="clear"/>
                <w14:ligatures w14:val="standardContextual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kern w:val="0"/>
                <w:sz w:val="20"/>
                <w:szCs w:val="20"/>
                <w:highlight w:val="none"/>
                <w:shd w:fill="EEEEE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shd w:fill="EEEEEE" w:val="clear"/>
                <w14:ligatures w14:val="standardContextual"/>
              </w:rPr>
              <w:t>90 440,50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kern w:val="0"/>
                <w:sz w:val="20"/>
                <w:szCs w:val="20"/>
                <w:highlight w:val="none"/>
                <w:shd w:fill="EEEEE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shd w:fill="EEEEEE" w:val="clear"/>
                <w14:ligatures w14:val="standardContextual"/>
              </w:rPr>
              <w:t>18 416,08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kern w:val="0"/>
                <w:sz w:val="20"/>
                <w:szCs w:val="20"/>
                <w:highlight w:val="none"/>
                <w:shd w:fill="EEEEE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shd w:fill="EEEEEE" w:val="clear"/>
                <w14:ligatures w14:val="standardContextual"/>
              </w:rPr>
              <w:t>543,63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shd w:fill="EEEEEE" w:val="clear"/>
                <w14:ligatures w14:val="standardContextual"/>
              </w:rPr>
              <w:t>0,3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EEEEE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EEEEEE" w:val="clear"/>
                <w14:ligatures w14:val="standardContextual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shd w:fill="FFFFFF" w:val="clear"/>
                <w14:ligatures w14:val="standardContextual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kern w:val="0"/>
                <w:sz w:val="20"/>
                <w:szCs w:val="20"/>
                <w:highlight w:val="none"/>
                <w:shd w:fill="EEEEE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shd w:fill="EEEEEE" w:val="clear"/>
                <w14:ligatures w14:val="standardContextual"/>
              </w:rPr>
              <w:t>804 170,62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kern w:val="0"/>
                <w:sz w:val="20"/>
                <w:szCs w:val="20"/>
                <w:highlight w:val="none"/>
                <w:shd w:fill="EEEEE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shd w:fill="EEEEEE" w:val="clear"/>
                <w14:ligatures w14:val="standardContextual"/>
              </w:rPr>
              <w:t>907 334,45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kern w:val="0"/>
                <w:sz w:val="20"/>
                <w:szCs w:val="20"/>
                <w:highlight w:val="none"/>
                <w:shd w:fill="EEEEE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shd w:fill="EEEEEE" w:val="clear"/>
                <w14:ligatures w14:val="standardContextual"/>
              </w:rPr>
              <w:t>372 541,37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shd w:fill="EEEEEE" w:val="clear"/>
                <w14:ligatures w14:val="standardContextual"/>
              </w:rPr>
              <w:t>2,9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EEEEE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EEEEEE" w:val="clear"/>
                <w14:ligatures w14:val="standardContextual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rPr/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  <w:t>Иные источники</w:t>
            </w:r>
            <w:hyperlink w:anchor="Par1142" w:tgtFrame="#Par1142">
              <w:r>
                <w:rPr>
                  <w:rFonts w:cs="Times New Roman" w:ascii="Times New Roman" w:hAnsi="Times New Roman"/>
                  <w:sz w:val="20"/>
                  <w:szCs w:val="20"/>
                  <w:shd w:fill="FFFFFF" w:val="clear"/>
                </w:rPr>
                <w:t>&lt;2&gt;</w:t>
              </w:r>
            </w:hyperlink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bCs/>
                <w:i w:val="false"/>
                <w:iCs w:val="false"/>
                <w:sz w:val="20"/>
                <w:szCs w:val="20"/>
                <w:shd w:fill="FFFFFF" w:val="clear"/>
              </w:rPr>
              <w:t>направление «</w:t>
            </w:r>
            <w:r>
              <w:rPr>
                <w:rFonts w:cs="Times New Roman"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color w:val="000000"/>
                <w:sz w:val="20"/>
                <w:szCs w:val="20"/>
                <w:u w:val="none"/>
                <w:shd w:fill="FFFFFF" w:val="clear"/>
              </w:rPr>
              <w:t>Ж</w:t>
            </w: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color w:val="000000"/>
                <w:sz w:val="20"/>
                <w:szCs w:val="20"/>
                <w:u w:val="none"/>
                <w:shd w:fill="FFFFFF" w:val="clear"/>
              </w:rPr>
              <w:t>илищно-коммунальное хозяйство</w:t>
            </w:r>
            <w:r>
              <w:rPr>
                <w:rFonts w:cs="Times New Roman" w:ascii="Times New Roman" w:hAnsi="Times New Roman"/>
                <w:b/>
                <w:bCs/>
                <w:i w:val="false"/>
                <w:iCs w:val="false"/>
                <w:sz w:val="20"/>
                <w:szCs w:val="20"/>
                <w:shd w:fill="FFFFFF" w:val="clear"/>
              </w:rPr>
              <w:t xml:space="preserve">» соисполнитель - </w:t>
            </w:r>
            <w:r>
              <w:rPr>
                <w:rFonts w:cs="Times New Roman"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color w:val="000000"/>
                <w:sz w:val="20"/>
                <w:szCs w:val="20"/>
                <w:u w:val="none"/>
                <w:shd w:fill="FFFFFF" w:val="clear"/>
              </w:rPr>
              <w:t>у</w:t>
            </w: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color w:val="000000"/>
                <w:sz w:val="20"/>
                <w:szCs w:val="20"/>
                <w:u w:val="none"/>
                <w:shd w:fill="FFFFFF" w:val="clear"/>
              </w:rPr>
              <w:t>правление по работе с населением на территориях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18 253,46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18 253,46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5 807,31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31,8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18 253,46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18 253,46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0"/>
                <w:szCs w:val="20"/>
              </w:rPr>
              <w:t>5 807,31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0"/>
                <w:szCs w:val="20"/>
              </w:rPr>
              <w:t>31,8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Комплекс процессных мероприятий «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Организация озеленения на территории муниципального образования "Город Калуга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1 100,00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1 100,00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807,31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73,4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1 100,00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1 100,00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807,31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73,4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Комплекс процессных мероприятий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 xml:space="preserve"> «Создание, содержание и ремонт объектов благоустройства на территории муниципального образования «Город Калуга»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1 000,00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1 000,00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0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D8C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D8CE" w:val="clear"/>
                <w14:ligatures w14:val="standardContextual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1 000,00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1 000,00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Комплекс процессных мероприятий «Реализация мероприятий по ликвидации несанкционированных свалок, рекультивация земель, ликвидация накопленного вреда окружающей среде»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16 153,46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16 153,46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5 000,00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30,9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CCCCCC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CCCCCC" w:val="clear"/>
                <w14:ligatures w14:val="standardContextual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16 153,46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16 153,46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5 000,00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30,9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>направление «</w:t>
            </w:r>
            <w:r>
              <w:rPr>
                <w:rFonts w:cs="Times New Roman"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Ж</w:t>
            </w: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илищно-коммунальное хозяйство</w:t>
            </w:r>
            <w:r>
              <w:rPr>
                <w:rFonts w:cs="Times New Roman" w:ascii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» соисполнитель — ответственный исполнитель </w:t>
            </w:r>
            <w:r>
              <w:rPr>
                <w:rFonts w:cs="Times New Roman"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у</w:t>
            </w: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правление городского хозяйства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789 360,90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739 007,20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311 939,50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42,2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90 028,10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18 003,68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543,63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3,0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699 332,8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721 003,52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311 395,87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43,2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Комплекс процессных мероприятий «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Организация озеленения на территории муниципального образования "Город Калуга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205 069,62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224 545,19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93 490,72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41,6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205 069,62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224 545,19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93 490,72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41,6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  <w14:ligatures w14:val="standardContextual"/>
              </w:rPr>
              <w:t>Комплекс процессных мероприятий «</w:t>
            </w:r>
            <w:r>
              <w:rPr>
                <w:rFonts w:ascii="Times New Roman" w:hAnsi="Times New Roman"/>
                <w:b w:val="false"/>
                <w:bCs w:val="false"/>
                <w:i w:val="false"/>
                <w:strike w:val="false"/>
                <w:dstrike w:val="false"/>
                <w:color w:val="000000"/>
                <w:sz w:val="20"/>
                <w:szCs w:val="20"/>
                <w:u w:val="none"/>
                <w:shd w:fill="auto" w:val="clear"/>
              </w:rPr>
              <w:t>Выполнение комплексных работ по организации, содержанию и ремонту мест захоронения на территории муниципального образования «Город Калуга»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32 889,00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32 889,00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2 186,87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</w:rPr>
              <w:t>6,6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D8C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D8CE" w:val="clear"/>
                <w14:ligatures w14:val="standardContextual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  <w14:ligatures w14:val="standardContextual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D8C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D8CE" w:val="clear"/>
                <w14:ligatures w14:val="standardContextual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  <w14:ligatures w14:val="standardContextual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D8C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D8CE" w:val="clear"/>
                <w14:ligatures w14:val="standardContextual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  <w14:ligatures w14:val="standardContextual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32 889,00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32 889,00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2 186,87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</w:rPr>
              <w:t>6,6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D8C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D8CE" w:val="clear"/>
                <w14:ligatures w14:val="standardContextual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Комплекс процессных мероприятий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 xml:space="preserve"> «Создание, содержание и ремонт объектов благоустройства на территории муниципального образования «Город Калуга»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169 643,52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176 598,63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71 593,28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40,5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D8C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D8CE" w:val="clear"/>
                <w14:ligatures w14:val="standardContextual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169 643,52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176 598,63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71 593,28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40,5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Комплекс процессных мероприятий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 xml:space="preserve"> «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Содержание и текущий ремонт объектов наружного освещения»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186 628,60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186 628,60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94 087,88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50,4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D8C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D8CE" w:val="clear"/>
                <w14:ligatures w14:val="standardContextual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186 628,60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186 628,60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94 087,88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50,4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Комплекс процессных мероприятий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 xml:space="preserve"> «"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Развитие материально технической базы в сфере благоустройства"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4 435,68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4 920,33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2 419,46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49,2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D8C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D8CE" w:val="clear"/>
                <w14:ligatures w14:val="standardContextual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4 435,68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4 920,33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2 419,46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49,2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Комплекс процессных мероприятий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 xml:space="preserve"> «Реализация мероприятий по ликвидации несанкционированных свалок, рекультивация земель, ликвидация накопленного вреда окружающей среде»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89 846,14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12 577,11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375,58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3,0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D8C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D8CE" w:val="clear"/>
                <w14:ligatures w14:val="standardContextual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83 342,76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11 318,34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6 503,38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1 258,77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375,58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29,8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Комплекс процессных мероприятий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 xml:space="preserve"> «Организация мероприятий при осуществлении деятельности по обращению с животными без владельцев"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6 685,34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6 685,34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543,63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8,1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D8C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D8CE" w:val="clear"/>
                <w14:ligatures w14:val="standardContextual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6 685,34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6 685,34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543,63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8,1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186 628,60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186 628,60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94 087,88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50,4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D8C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D8CE" w:val="clear"/>
                <w14:ligatures w14:val="standardContextual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Комплекс процессных мероприятий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 xml:space="preserve"> «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 xml:space="preserve"> «Обеспечение деятельности органов Городской Управы города Калуги»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u w:val="none"/>
              </w:rPr>
            </w:pPr>
            <w:r>
              <w:rPr>
                <w:b w:val="false"/>
                <w:i w:val="false"/>
                <w:strike w:val="false"/>
                <w:dstrike w:val="false"/>
                <w:color w:val="000000"/>
                <w:u w:val="none"/>
              </w:rPr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94 163,00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94 163,00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47 242,08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50,2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D8C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D8CE" w:val="clear"/>
                <w14:ligatures w14:val="standardContextual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94 163,00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94 163,00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47 242,08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50,2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>направление «</w:t>
            </w:r>
            <w:r>
              <w:rPr>
                <w:rFonts w:cs="Times New Roman"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Ж</w:t>
            </w: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илищно-коммунальное хозяйство</w:t>
            </w:r>
            <w:r>
              <w:rPr>
                <w:rFonts w:cs="Times New Roman" w:ascii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» соисполнитель - </w:t>
            </w:r>
            <w:r>
              <w:rPr>
                <w:rFonts w:cs="Times New Roman"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у</w:t>
            </w:r>
            <w:r>
              <w:rPr>
                <w:rFonts w:ascii="Times New Roman" w:hAnsi="Times New Roman"/>
                <w:b/>
                <w:i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правление архитектуры, градостроительства и земельных отношений города Калуги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83 848,08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154 082,9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20 824,19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13,5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43 931,86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43 931,86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412,4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412,4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39 503,82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109 738,64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20 824,19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19,0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160"/>
              <w:jc w:val="center"/>
              <w:rPr>
                <w:rFonts w:ascii="Times New Roman" w:hAnsi="Times New Roman"/>
                <w:b/>
                <w:b/>
                <w:i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Региональные проекты, входящие в состав национальных проектов. Региональный проект «Формирование комфортной городской среды</w:t>
            </w:r>
            <w:r>
              <w:rPr>
                <w:rFonts w:ascii="Times New Roman" w:hAnsi="Times New Roman"/>
                <w:b/>
                <w:bCs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45 848,08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45 848,08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0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D8C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D8CE" w:val="clear"/>
                <w14:ligatures w14:val="standardContextual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43 931,86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43 931,86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412,40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412,40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1 503,82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1 503,82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0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Комплекс процессных мероприятий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 xml:space="preserve"> «Создание, содержание и ремонт объектов благоустройства на территории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10 000,00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18 616,08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3 447,02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18,5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10 000,00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18 616,08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3 447,02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18,5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Комплекс процессных мероприятий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 xml:space="preserve"> «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Благоустройство территории муниципального образования "Город Калуга"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20 000,00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74 175,65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17 377,17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23,4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20 000,00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74 175,65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17 377,17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23,4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Комплекс процессных мероприятий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 xml:space="preserve"> «Реализация мероприятий по ликвидации несанкционированных свалок, рекультивация земель, ликвидация накопленного вреда окружающей среде»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8 000,00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13 211,82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0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8 000,00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13 211,82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0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>направление «</w:t>
            </w:r>
            <w:r>
              <w:rPr>
                <w:rFonts w:cs="Times New Roman"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Ж</w:t>
            </w: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илищно-коммунальное хозяйство</w:t>
            </w:r>
            <w:r>
              <w:rPr>
                <w:rFonts w:cs="Times New Roman" w:ascii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>» соисполнитель -</w:t>
            </w:r>
            <w:r>
              <w:rPr>
                <w:rFonts w:cs="Times New Roman"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у</w:t>
            </w:r>
            <w:r>
              <w:rPr>
                <w:rFonts w:ascii="Times New Roman" w:hAnsi="Times New Roman"/>
                <w:b/>
                <w:i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правление жилищно-коммунального хозяйства города Калуги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47 080,54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58 338,84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34 514,0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59,2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0"/>
                <w:szCs w:val="20"/>
              </w:rPr>
              <w:t>47 080,54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0"/>
                <w:szCs w:val="20"/>
              </w:rPr>
              <w:t>58 338,84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0"/>
                <w:szCs w:val="20"/>
              </w:rPr>
              <w:t>34 514,0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0"/>
                <w:szCs w:val="20"/>
              </w:rPr>
              <w:t>59,2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Комплекс процессных мероприятий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 xml:space="preserve"> «Создание, содержание и ремонт объектов благоустройства на территории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0"/>
                <w:szCs w:val="20"/>
              </w:rPr>
              <w:t>47 080,54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0"/>
                <w:szCs w:val="20"/>
              </w:rPr>
              <w:t>58 338,84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0"/>
                <w:szCs w:val="20"/>
              </w:rPr>
              <w:t>34 514,0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0"/>
                <w:szCs w:val="20"/>
              </w:rPr>
              <w:t>59,2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0"/>
                <w:szCs w:val="20"/>
              </w:rPr>
              <w:t>47 080,54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0"/>
                <w:szCs w:val="20"/>
              </w:rPr>
              <w:t>58 338,84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0"/>
                <w:szCs w:val="20"/>
              </w:rPr>
              <w:t>34 514,0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0"/>
                <w:szCs w:val="20"/>
              </w:rPr>
              <w:t>59,2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&lt;1&gt; Указываются причины отклонения (при наличии отклонений).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&lt;2&gt; Указываются  собственные средства организаций (при наличии); средства фондов (при наличии); средства физических лиц (при наличии); привлеченные средства, за исключением бюджетных ассигнований (при наличии).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Отчет о ходе реализации направления «</w:t>
      </w:r>
      <w:r>
        <w:rPr>
          <w:rFonts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sz w:val="24"/>
          <w:szCs w:val="24"/>
          <w:u w:val="none"/>
        </w:rPr>
        <w:t>Жилищно-коммунальное хозяйство</w:t>
      </w:r>
      <w:r>
        <w:rPr>
          <w:rFonts w:cs="Times New Roman" w:ascii="Times New Roman" w:hAnsi="Times New Roman"/>
          <w:b/>
          <w:bCs/>
          <w:sz w:val="24"/>
          <w:szCs w:val="24"/>
        </w:rPr>
        <w:t>» м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u w:val="none"/>
        </w:rPr>
        <w:t>униципальной программа муниципального образования «Город Калуга» «Формирование современной городской среды» управление городского хозяйства города Калуги.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exact" w:line="283"/>
        <w:jc w:val="center"/>
        <w:rPr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Сведения об исполнении помесячного плана достижения показателей направления в текущем году</w:t>
      </w:r>
    </w:p>
    <w:tbl>
      <w:tblPr>
        <w:tblW w:w="1456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9"/>
        <w:gridCol w:w="1701"/>
        <w:gridCol w:w="1416"/>
        <w:gridCol w:w="851"/>
        <w:gridCol w:w="849"/>
        <w:gridCol w:w="849"/>
        <w:gridCol w:w="852"/>
        <w:gridCol w:w="848"/>
        <w:gridCol w:w="852"/>
        <w:gridCol w:w="849"/>
        <w:gridCol w:w="851"/>
        <w:gridCol w:w="849"/>
        <w:gridCol w:w="851"/>
        <w:gridCol w:w="849"/>
        <w:gridCol w:w="1390"/>
      </w:tblGrid>
      <w:tr>
        <w:trPr>
          <w:trHeight w:val="359" w:hRule="atLeast"/>
        </w:trPr>
        <w:tc>
          <w:tcPr>
            <w:tcW w:w="70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п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US" w:eastAsia="en-US" w:bidi="ar-SA"/>
              </w:rPr>
              <w:t>/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п</w:t>
            </w:r>
          </w:p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Показатели</w:t>
            </w:r>
          </w:p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Единица показателя (по ОКЕИ)</w:t>
            </w:r>
          </w:p>
        </w:tc>
        <w:tc>
          <w:tcPr>
            <w:tcW w:w="10740" w:type="dxa"/>
            <w:gridSpan w:val="12"/>
            <w:tcBorders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Значение по месяцам</w:t>
            </w:r>
          </w:p>
        </w:tc>
      </w:tr>
      <w:tr>
        <w:trPr>
          <w:trHeight w:val="775" w:hRule="atLeast"/>
        </w:trPr>
        <w:tc>
          <w:tcPr>
            <w:tcW w:w="709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1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16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янв.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фев.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март.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апр.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май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июнь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июль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авг.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сент.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окт.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нояб.</w:t>
            </w:r>
          </w:p>
        </w:tc>
        <w:tc>
          <w:tcPr>
            <w:tcW w:w="139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На конец года</w:t>
            </w:r>
          </w:p>
        </w:tc>
      </w:tr>
      <w:tr>
        <w:trPr>
          <w:trHeight w:val="415" w:hRule="atLeast"/>
        </w:trPr>
        <w:tc>
          <w:tcPr>
            <w:tcW w:w="70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9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10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11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12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13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14</w:t>
            </w:r>
          </w:p>
        </w:tc>
        <w:tc>
          <w:tcPr>
            <w:tcW w:w="139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15</w:t>
            </w:r>
          </w:p>
        </w:tc>
      </w:tr>
      <w:tr>
        <w:trPr>
          <w:trHeight w:val="631" w:hRule="atLeast"/>
        </w:trPr>
        <w:tc>
          <w:tcPr>
            <w:tcW w:w="70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3857" w:type="dxa"/>
            <w:gridSpan w:val="14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Количество отловленных безнадзорных животных</w:t>
            </w:r>
          </w:p>
        </w:tc>
      </w:tr>
      <w:tr>
        <w:trPr>
          <w:trHeight w:val="699" w:hRule="atLeast"/>
        </w:trPr>
        <w:tc>
          <w:tcPr>
            <w:tcW w:w="709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План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Штука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34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34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34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34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34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34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34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34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34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34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26</w:t>
            </w:r>
          </w:p>
        </w:tc>
        <w:tc>
          <w:tcPr>
            <w:tcW w:w="139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400</w:t>
            </w:r>
          </w:p>
        </w:tc>
      </w:tr>
      <w:tr>
        <w:trPr>
          <w:trHeight w:val="699" w:hRule="atLeast"/>
        </w:trPr>
        <w:tc>
          <w:tcPr>
            <w:tcW w:w="709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Calibri" w:hAnsi="Calibri" w:eastAsia="Calibri" w:cs="Arial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Факт/прогноз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19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9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699" w:hRule="atLeast"/>
        </w:trPr>
        <w:tc>
          <w:tcPr>
            <w:tcW w:w="70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3857" w:type="dxa"/>
            <w:gridSpan w:val="14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Количество объектов благоустройства, находящих на обслуживании</w:t>
            </w:r>
          </w:p>
        </w:tc>
      </w:tr>
      <w:tr>
        <w:trPr>
          <w:trHeight w:val="699" w:hRule="atLeast"/>
        </w:trPr>
        <w:tc>
          <w:tcPr>
            <w:tcW w:w="709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План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Условная единица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110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110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110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110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110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110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110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110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110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110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110</w:t>
            </w:r>
          </w:p>
        </w:tc>
        <w:tc>
          <w:tcPr>
            <w:tcW w:w="139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110</w:t>
            </w:r>
          </w:p>
        </w:tc>
      </w:tr>
      <w:tr>
        <w:trPr>
          <w:trHeight w:val="699" w:hRule="atLeast"/>
        </w:trPr>
        <w:tc>
          <w:tcPr>
            <w:tcW w:w="709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Calibri" w:hAnsi="Calibri" w:eastAsia="Calibri" w:cs="Arial" w:asciiTheme="minorHAnsi" w:cstheme="minorBidi" w:eastAsiaTheme="minorHAnsi" w:hAnsiTheme="minorHAnsi"/>
                <w:sz w:val="22"/>
                <w:szCs w:val="22"/>
                <w:highlight w:val="none"/>
                <w:shd w:fill="FFFFFF" w:val="clear"/>
                <w:lang w:val="ru-RU" w:eastAsia="en-US" w:bidi="ar-SA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Факт/прогноз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110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110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110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110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110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110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9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699" w:hRule="atLeast"/>
        </w:trPr>
        <w:tc>
          <w:tcPr>
            <w:tcW w:w="70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13857" w:type="dxa"/>
            <w:gridSpan w:val="14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Количество обслуживаемых светильников</w:t>
            </w:r>
          </w:p>
        </w:tc>
      </w:tr>
      <w:tr>
        <w:trPr>
          <w:trHeight w:val="699" w:hRule="atLeast"/>
        </w:trPr>
        <w:tc>
          <w:tcPr>
            <w:tcW w:w="709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План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Штука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26297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26297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26297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26297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26297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26297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26297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26297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26297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26297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26297</w:t>
            </w:r>
          </w:p>
        </w:tc>
        <w:tc>
          <w:tcPr>
            <w:tcW w:w="139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26297</w:t>
            </w:r>
          </w:p>
        </w:tc>
      </w:tr>
      <w:tr>
        <w:trPr>
          <w:trHeight w:val="699" w:hRule="atLeast"/>
        </w:trPr>
        <w:tc>
          <w:tcPr>
            <w:tcW w:w="709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Calibri" w:hAnsi="Calibri" w:eastAsia="Calibri" w:cs="Arial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Факт/прогноз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26297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26297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26297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26297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26297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26297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  <w:highlight w:val="none"/>
                <w:shd w:fill="999999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shd w:fill="999999" w:val="clear"/>
                <w14:ligatures w14:val="standardContextual"/>
              </w:rPr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9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699" w:hRule="atLeast"/>
        </w:trPr>
        <w:tc>
          <w:tcPr>
            <w:tcW w:w="70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13857" w:type="dxa"/>
            <w:gridSpan w:val="14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Количество обслуживаемых фонтанов</w:t>
            </w:r>
          </w:p>
        </w:tc>
      </w:tr>
      <w:tr>
        <w:trPr>
          <w:trHeight w:val="567" w:hRule="atLeast"/>
        </w:trPr>
        <w:tc>
          <w:tcPr>
            <w:tcW w:w="709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План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Штука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139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15</w:t>
            </w:r>
          </w:p>
        </w:tc>
      </w:tr>
      <w:tr>
        <w:trPr>
          <w:trHeight w:val="699" w:hRule="atLeast"/>
        </w:trPr>
        <w:tc>
          <w:tcPr>
            <w:tcW w:w="709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Факт/прогноз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9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699" w:hRule="atLeast"/>
        </w:trPr>
        <w:tc>
          <w:tcPr>
            <w:tcW w:w="70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13857" w:type="dxa"/>
            <w:gridSpan w:val="14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Количество обслуживаемых туалетных кабин, модулей</w:t>
            </w:r>
          </w:p>
        </w:tc>
      </w:tr>
      <w:tr>
        <w:trPr>
          <w:trHeight w:val="699" w:hRule="atLeast"/>
        </w:trPr>
        <w:tc>
          <w:tcPr>
            <w:tcW w:w="709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План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Штука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16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17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17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17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17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17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17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17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17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17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17</w:t>
            </w:r>
          </w:p>
        </w:tc>
        <w:tc>
          <w:tcPr>
            <w:tcW w:w="139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17</w:t>
            </w:r>
          </w:p>
        </w:tc>
      </w:tr>
      <w:tr>
        <w:trPr>
          <w:trHeight w:val="699" w:hRule="atLeast"/>
        </w:trPr>
        <w:tc>
          <w:tcPr>
            <w:tcW w:w="709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Calibri" w:hAnsi="Calibri" w:eastAsia="Calibri" w:cs="Arial" w:asciiTheme="minorHAnsi" w:cstheme="minorBidi" w:eastAsiaTheme="minorHAnsi" w:hAnsiTheme="minorHAnsi"/>
                <w:sz w:val="22"/>
                <w:szCs w:val="22"/>
                <w:highlight w:val="none"/>
                <w:shd w:fill="FFFFFF" w:val="clear"/>
                <w:lang w:val="ru-RU" w:eastAsia="en-US" w:bidi="ar-SA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Факт/прогноз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16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17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17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17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17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17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9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699" w:hRule="atLeast"/>
        </w:trPr>
        <w:tc>
          <w:tcPr>
            <w:tcW w:w="70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13857" w:type="dxa"/>
            <w:gridSpan w:val="14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Количество обслуживаемых муниципальных контейнерных площадок</w:t>
            </w:r>
          </w:p>
        </w:tc>
      </w:tr>
      <w:tr>
        <w:trPr>
          <w:trHeight w:val="699" w:hRule="atLeast"/>
        </w:trPr>
        <w:tc>
          <w:tcPr>
            <w:tcW w:w="709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План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Штука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800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800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800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800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800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800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800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800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800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800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800</w:t>
            </w:r>
          </w:p>
        </w:tc>
        <w:tc>
          <w:tcPr>
            <w:tcW w:w="139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800</w:t>
            </w:r>
          </w:p>
        </w:tc>
      </w:tr>
      <w:tr>
        <w:trPr>
          <w:trHeight w:val="699" w:hRule="atLeast"/>
        </w:trPr>
        <w:tc>
          <w:tcPr>
            <w:tcW w:w="709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Calibri" w:hAnsi="Calibri" w:eastAsia="Calibri" w:cs="Arial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Факт/прогноз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800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800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800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800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800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800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9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699" w:hRule="atLeast"/>
        </w:trPr>
        <w:tc>
          <w:tcPr>
            <w:tcW w:w="70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13857" w:type="dxa"/>
            <w:gridSpan w:val="14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Количество установленных малых архитектурных форм</w:t>
            </w:r>
          </w:p>
        </w:tc>
      </w:tr>
      <w:tr>
        <w:trPr>
          <w:trHeight w:val="699" w:hRule="atLeast"/>
        </w:trPr>
        <w:tc>
          <w:tcPr>
            <w:tcW w:w="709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План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Штука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50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139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50</w:t>
            </w:r>
          </w:p>
        </w:tc>
      </w:tr>
      <w:tr>
        <w:trPr>
          <w:trHeight w:val="699" w:hRule="atLeast"/>
        </w:trPr>
        <w:tc>
          <w:tcPr>
            <w:tcW w:w="709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Calibri" w:hAnsi="Calibri" w:eastAsia="Calibri" w:cs="Arial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Факт/прогноз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35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9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shd w:val="nil" w:color="auto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tbl>
      <w:tblPr>
        <w:tblW w:w="1456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9"/>
        <w:gridCol w:w="1701"/>
        <w:gridCol w:w="1416"/>
        <w:gridCol w:w="851"/>
        <w:gridCol w:w="849"/>
        <w:gridCol w:w="849"/>
        <w:gridCol w:w="852"/>
        <w:gridCol w:w="848"/>
        <w:gridCol w:w="852"/>
        <w:gridCol w:w="849"/>
        <w:gridCol w:w="851"/>
        <w:gridCol w:w="849"/>
        <w:gridCol w:w="851"/>
        <w:gridCol w:w="849"/>
        <w:gridCol w:w="1390"/>
      </w:tblGrid>
      <w:tr>
        <w:trPr>
          <w:trHeight w:val="699" w:hRule="atLeast"/>
        </w:trPr>
        <w:tc>
          <w:tcPr>
            <w:tcW w:w="709" w:type="dxa"/>
            <w:vMerge w:val="restart"/>
            <w:tcBorders/>
            <w:vAlign w:val="center"/>
          </w:tcPr>
          <w:p>
            <w:pPr>
              <w:pStyle w:val="Normal"/>
              <w:pageBreakBefore/>
              <w:widowControl w:val="false"/>
              <w:spacing w:lineRule="exact" w:line="283" w:before="0" w:after="0"/>
              <w:jc w:val="center"/>
              <w:rPr>
                <w:rFonts w:ascii="Calibri" w:hAnsi="Calibri" w:eastAsia="Calibri" w:cs="Arial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8</w:t>
            </w:r>
          </w:p>
        </w:tc>
        <w:tc>
          <w:tcPr>
            <w:tcW w:w="13857" w:type="dxa"/>
            <w:gridSpan w:val="14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Calibri" w:hAnsi="Calibri" w:eastAsia="Calibri" w:cs="Arial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Площадь городских и сельских кладбищ, находящихся на обслуживании</w:t>
            </w:r>
          </w:p>
        </w:tc>
      </w:tr>
      <w:tr>
        <w:trPr>
          <w:trHeight w:val="699" w:hRule="atLeast"/>
        </w:trPr>
        <w:tc>
          <w:tcPr>
            <w:tcW w:w="709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highlight w:val="none"/>
                <w:shd w:fill="FFFFFF" w:val="clear"/>
                <w:lang w:val="ru-RU" w:eastAsia="en-US" w:bidi="ar-SA"/>
                <w14:ligatures w14:val="standardContextual"/>
              </w:rPr>
            </w:pPr>
            <w:r>
              <w:rPr>
                <w:rFonts w:eastAsia="Arial" w:cs="Arial" w:ascii="Arial" w:hAnsi="Arial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Calibri" w:hAnsi="Calibri" w:eastAsia="Calibri" w:cs="Arial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План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Гектар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197,1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197,1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197,1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197,1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197,1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197,1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197,1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197,1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197,1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197,1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197,1</w:t>
            </w:r>
          </w:p>
        </w:tc>
        <w:tc>
          <w:tcPr>
            <w:tcW w:w="139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197,1</w:t>
            </w:r>
          </w:p>
        </w:tc>
      </w:tr>
      <w:tr>
        <w:trPr>
          <w:trHeight w:val="699" w:hRule="atLeast"/>
        </w:trPr>
        <w:tc>
          <w:tcPr>
            <w:tcW w:w="709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highlight w:val="none"/>
                <w:shd w:fill="FFFFFF" w:val="clear"/>
                <w:lang w:val="ru-RU" w:eastAsia="en-US" w:bidi="ar-SA"/>
                <w14:ligatures w14:val="standardContextual"/>
              </w:rPr>
            </w:pPr>
            <w:r>
              <w:rPr>
                <w:rFonts w:eastAsia="Arial" w:cs="Arial" w:ascii="Arial" w:hAnsi="Arial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Calibri" w:hAnsi="Calibri" w:eastAsia="Calibri" w:cs="Arial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Факт/прогноз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197,1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197,1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197,1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197,1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197,1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197,1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9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699" w:hRule="atLeast"/>
        </w:trPr>
        <w:tc>
          <w:tcPr>
            <w:tcW w:w="70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9</w:t>
            </w:r>
          </w:p>
        </w:tc>
        <w:tc>
          <w:tcPr>
            <w:tcW w:w="13857" w:type="dxa"/>
            <w:gridSpan w:val="14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Количество высаженных цветов</w:t>
            </w:r>
          </w:p>
        </w:tc>
      </w:tr>
      <w:tr>
        <w:trPr>
          <w:trHeight w:val="699" w:hRule="atLeast"/>
        </w:trPr>
        <w:tc>
          <w:tcPr>
            <w:tcW w:w="709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План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Штука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15000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83320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139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233 320</w:t>
            </w:r>
          </w:p>
        </w:tc>
      </w:tr>
      <w:tr>
        <w:trPr>
          <w:trHeight w:val="699" w:hRule="atLeast"/>
        </w:trPr>
        <w:tc>
          <w:tcPr>
            <w:tcW w:w="709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Calibri" w:hAnsi="Calibri" w:eastAsia="Calibri" w:cs="Arial" w:asciiTheme="minorHAnsi" w:cstheme="minorBidi" w:eastAsiaTheme="minorHAnsi" w:hAnsiTheme="minorHAnsi"/>
                <w:sz w:val="22"/>
                <w:szCs w:val="22"/>
                <w:highlight w:val="none"/>
                <w:shd w:fill="FFFFFF" w:val="clear"/>
                <w:lang w:val="ru-RU" w:eastAsia="en-US" w:bidi="ar-SA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Факт/прогноз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15088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52750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eastAsia="Arial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eastAsia="Arial" w:cs="Times New Roman" w:ascii="Times New Roman" w:hAnsi="Times New Roman"/>
                <w:sz w:val="20"/>
                <w:szCs w:val="20"/>
                <w:lang w:val="ru-RU" w:eastAsia="en-US" w:bidi="ar-SA"/>
              </w:rPr>
              <w:t>102187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9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699" w:hRule="atLeast"/>
        </w:trPr>
        <w:tc>
          <w:tcPr>
            <w:tcW w:w="70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10</w:t>
            </w:r>
          </w:p>
        </w:tc>
        <w:tc>
          <w:tcPr>
            <w:tcW w:w="13857" w:type="dxa"/>
            <w:gridSpan w:val="14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Количество удаленных аварийных деревьев насаждений</w:t>
            </w:r>
          </w:p>
        </w:tc>
      </w:tr>
      <w:tr>
        <w:trPr>
          <w:trHeight w:val="699" w:hRule="atLeast"/>
        </w:trPr>
        <w:tc>
          <w:tcPr>
            <w:tcW w:w="709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План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Штука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600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139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600</w:t>
            </w:r>
          </w:p>
        </w:tc>
      </w:tr>
      <w:tr>
        <w:trPr>
          <w:trHeight w:val="699" w:hRule="atLeast"/>
        </w:trPr>
        <w:tc>
          <w:tcPr>
            <w:tcW w:w="709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Calibri" w:hAnsi="Calibri" w:eastAsia="Calibri" w:cs="Arial" w:asciiTheme="minorHAnsi" w:cstheme="minorBidi" w:eastAsiaTheme="minorHAnsi" w:hAnsiTheme="minorHAnsi"/>
                <w:sz w:val="22"/>
                <w:szCs w:val="22"/>
                <w:highlight w:val="none"/>
                <w:shd w:fill="FFFFFF" w:val="clear"/>
                <w:lang w:val="ru-RU" w:eastAsia="en-US" w:bidi="ar-SA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Факт/прогноз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108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78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134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92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74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96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9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699" w:hRule="atLeast"/>
        </w:trPr>
        <w:tc>
          <w:tcPr>
            <w:tcW w:w="70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11</w:t>
            </w:r>
          </w:p>
        </w:tc>
        <w:tc>
          <w:tcPr>
            <w:tcW w:w="13857" w:type="dxa"/>
            <w:gridSpan w:val="14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Количество деревьев, прошедших санитарную и омолаживающую обработку</w:t>
            </w:r>
          </w:p>
        </w:tc>
      </w:tr>
      <w:tr>
        <w:trPr>
          <w:trHeight w:val="699" w:hRule="atLeast"/>
        </w:trPr>
        <w:tc>
          <w:tcPr>
            <w:tcW w:w="709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План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Штука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50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150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200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250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300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350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400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450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500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550</w:t>
            </w:r>
          </w:p>
        </w:tc>
        <w:tc>
          <w:tcPr>
            <w:tcW w:w="139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600</w:t>
            </w:r>
          </w:p>
        </w:tc>
      </w:tr>
      <w:tr>
        <w:trPr>
          <w:trHeight w:val="699" w:hRule="atLeast"/>
        </w:trPr>
        <w:tc>
          <w:tcPr>
            <w:tcW w:w="709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Calibri" w:hAnsi="Calibri" w:eastAsia="Calibri" w:cs="Arial" w:asciiTheme="minorHAnsi" w:cstheme="minorBidi" w:eastAsiaTheme="minorHAnsi" w:hAnsiTheme="minorHAnsi"/>
                <w:sz w:val="22"/>
                <w:szCs w:val="22"/>
                <w:highlight w:val="none"/>
                <w:shd w:fill="auto" w:val="clear"/>
                <w:lang w:val="ru-RU" w:eastAsia="en-US" w:bidi="ar-SA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auto" w:val="clear"/>
                <w:lang w:val="ru-RU" w:eastAsia="en-US" w:bidi="ar-SA"/>
                <w14:ligatures w14:val="standardContextual"/>
              </w:rPr>
              <w:t>Факт/прогноз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34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21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11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12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21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9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tbl>
      <w:tblPr>
        <w:tblW w:w="1457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49"/>
        <w:gridCol w:w="1559"/>
        <w:gridCol w:w="1419"/>
        <w:gridCol w:w="848"/>
        <w:gridCol w:w="851"/>
        <w:gridCol w:w="851"/>
        <w:gridCol w:w="849"/>
        <w:gridCol w:w="851"/>
        <w:gridCol w:w="850"/>
        <w:gridCol w:w="849"/>
        <w:gridCol w:w="851"/>
        <w:gridCol w:w="848"/>
        <w:gridCol w:w="852"/>
        <w:gridCol w:w="850"/>
        <w:gridCol w:w="1393"/>
      </w:tblGrid>
      <w:tr>
        <w:trPr>
          <w:trHeight w:val="699" w:hRule="atLeast"/>
        </w:trPr>
        <w:tc>
          <w:tcPr>
            <w:tcW w:w="849" w:type="dxa"/>
            <w:vMerge w:val="restart"/>
            <w:tcBorders/>
            <w:vAlign w:val="center"/>
          </w:tcPr>
          <w:p>
            <w:pPr>
              <w:pStyle w:val="Normal"/>
              <w:pageBreakBefore/>
              <w:widowControl w:val="false"/>
              <w:spacing w:lineRule="exact" w:line="283" w:before="0" w:after="0"/>
              <w:jc w:val="center"/>
              <w:rPr>
                <w:rFonts w:ascii="Calibri" w:hAnsi="Calibri" w:eastAsia="Calibri" w:cs="Arial" w:asciiTheme="minorHAnsi" w:cstheme="minorBidi" w:eastAsiaTheme="minorHAnsi" w:hAnsiTheme="minorHAnsi"/>
                <w:sz w:val="22"/>
                <w:szCs w:val="22"/>
                <w:highlight w:val="none"/>
                <w:shd w:fill="FFFFFF" w:val="clear"/>
                <w:lang w:val="ru-RU" w:eastAsia="en-US" w:bidi="ar-SA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12</w:t>
            </w:r>
          </w:p>
        </w:tc>
        <w:tc>
          <w:tcPr>
            <w:tcW w:w="13721" w:type="dxa"/>
            <w:gridSpan w:val="14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Calibri" w:hAnsi="Calibri" w:eastAsia="Calibri" w:cs="Arial" w:asciiTheme="minorHAnsi" w:cstheme="minorBidi" w:eastAsiaTheme="minorHAnsi" w:hAnsiTheme="minorHAnsi"/>
                <w:sz w:val="22"/>
                <w:szCs w:val="22"/>
                <w:highlight w:val="none"/>
                <w:shd w:fill="FFFFFF" w:val="clear"/>
                <w:lang w:val="ru-RU" w:eastAsia="en-US" w:bidi="ar-SA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Количество посаженных зеленых насаждений</w:t>
            </w:r>
          </w:p>
        </w:tc>
      </w:tr>
      <w:tr>
        <w:trPr>
          <w:trHeight w:val="699" w:hRule="atLeast"/>
        </w:trPr>
        <w:tc>
          <w:tcPr>
            <w:tcW w:w="849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highlight w:val="none"/>
                <w:shd w:fill="FFFFFF" w:val="clear"/>
                <w:lang w:val="ru-RU" w:eastAsia="en-US" w:bidi="ar-SA"/>
                <w14:ligatures w14:val="standardContextual"/>
              </w:rPr>
            </w:pPr>
            <w:r>
              <w:rPr>
                <w:rFonts w:eastAsia="Arial" w:cs="Arial" w:ascii="Arial" w:hAnsi="Arial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Calibri" w:hAnsi="Calibri" w:eastAsia="Calibri" w:cs="Arial" w:asciiTheme="minorHAnsi" w:cstheme="minorBidi" w:eastAsiaTheme="minorHAnsi" w:hAnsiTheme="minorHAnsi"/>
                <w:sz w:val="22"/>
                <w:szCs w:val="22"/>
                <w:highlight w:val="none"/>
                <w:shd w:fill="FFFFFF" w:val="clear"/>
                <w:lang w:val="ru-RU" w:eastAsia="en-US" w:bidi="ar-SA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План</w:t>
            </w:r>
          </w:p>
        </w:tc>
        <w:tc>
          <w:tcPr>
            <w:tcW w:w="141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Штука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1393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100</w:t>
            </w:r>
          </w:p>
        </w:tc>
      </w:tr>
      <w:tr>
        <w:trPr>
          <w:trHeight w:val="699" w:hRule="atLeast"/>
        </w:trPr>
        <w:tc>
          <w:tcPr>
            <w:tcW w:w="849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highlight w:val="none"/>
                <w:shd w:fill="FFFFFF" w:val="clear"/>
                <w:lang w:val="ru-RU" w:eastAsia="en-US" w:bidi="ar-SA"/>
                <w14:ligatures w14:val="standardContextual"/>
              </w:rPr>
            </w:pPr>
            <w:r>
              <w:rPr>
                <w:rFonts w:eastAsia="Arial" w:cs="Arial" w:ascii="Arial" w:hAnsi="Arial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Calibri" w:hAnsi="Calibri" w:eastAsia="Calibri" w:cs="Arial" w:asciiTheme="minorHAnsi" w:cstheme="minorBidi" w:eastAsiaTheme="minorHAnsi" w:hAnsiTheme="minorHAnsi"/>
                <w:sz w:val="22"/>
                <w:szCs w:val="22"/>
                <w:highlight w:val="none"/>
                <w:shd w:fill="FFFFFF" w:val="clear"/>
                <w:lang w:val="ru-RU" w:eastAsia="en-US" w:bidi="ar-SA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Факт/прогноз</w:t>
            </w:r>
          </w:p>
        </w:tc>
        <w:tc>
          <w:tcPr>
            <w:tcW w:w="141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39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90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162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eastAsia="Arial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93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spacing w:lineRule="exact" w:line="283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exact" w:line="283"/>
        <w:jc w:val="center"/>
        <w:rPr>
          <w:rFonts w:ascii="Times New Roman" w:hAnsi="Times New Roman" w:cs="Times New Roman"/>
          <w:b/>
          <w:b/>
          <w:bCs/>
          <w:highlight w:val="none"/>
        </w:rPr>
      </w:pPr>
      <w:r>
        <w:rPr>
          <w:rFonts w:eastAsia="Times New Roman" w:cs="Times New Roman" w:ascii="Times New Roman" w:hAnsi="Times New Roman"/>
          <w:b/>
          <w:bCs/>
        </w:rPr>
        <w:t>Сведения о выполнении (достижении) мероприятий и контрольных точек</w:t>
      </w:r>
    </w:p>
    <w:tbl>
      <w:tblPr>
        <w:tblW w:w="14571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49"/>
        <w:gridCol w:w="3261"/>
        <w:gridCol w:w="1700"/>
        <w:gridCol w:w="1701"/>
        <w:gridCol w:w="2267"/>
        <w:gridCol w:w="2126"/>
        <w:gridCol w:w="2666"/>
      </w:tblGrid>
      <w:tr>
        <w:trPr>
          <w:trHeight w:val="1574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  <w:lang w:val="ru-RU" w:eastAsia="en-US" w:bidi="ar-SA"/>
              </w:rPr>
              <w:t>№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  <w:lang w:val="ru-RU" w:eastAsia="en-US" w:bidi="ar-SA"/>
              </w:rPr>
              <w:t>Наименование мероприятия (результата)/контрольной точки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  <w:lang w:val="ru-RU" w:eastAsia="en-US" w:bidi="ar-SA"/>
              </w:rPr>
              <w:t>Плановая дата наступления контрольной точки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  <w:lang w:val="ru-RU" w:eastAsia="en-US" w:bidi="ar-SA"/>
              </w:rPr>
              <w:t>Фактическая дата наступления контрольной точки</w:t>
            </w:r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  <w:lang w:val="ru-RU" w:eastAsia="en-US" w:bidi="ar-SA"/>
              </w:rPr>
              <w:t>Ответственный исполнитель (должность)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  <w:lang w:val="ru-RU" w:eastAsia="en-US" w:bidi="ar-SA"/>
              </w:rPr>
              <w:t>Подтверждающий документ</w:t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  <w:lang w:val="ru-RU" w:eastAsia="en-US" w:bidi="ar-SA"/>
              </w:rPr>
              <w:t>Комментарий (результаты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  <w:lang w:val="en-US" w:eastAsia="en-US" w:bidi="ar-SA"/>
              </w:rPr>
              <w:t>/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  <w:lang w:val="ru-RU" w:eastAsia="en-US" w:bidi="ar-SA"/>
              </w:rPr>
              <w:t>проблемы, возникшие в ходе реализации мероприятия)</w:t>
            </w:r>
          </w:p>
        </w:tc>
      </w:tr>
      <w:tr>
        <w:trPr>
          <w:trHeight w:val="432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  <w:lang w:val="ru-RU" w:eastAsia="en-US" w:bidi="ar-SA"/>
              </w:rPr>
              <w:t>7</w:t>
            </w:r>
          </w:p>
        </w:tc>
      </w:tr>
      <w:tr>
        <w:trPr>
          <w:trHeight w:val="840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3721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  <w:lang w:val="ru-RU" w:eastAsia="en-US" w:bidi="ar-SA"/>
              </w:rPr>
              <w:t>Задача «Улучшение экологической обстановки на территории муниципального образования «Город Калуга» структурного элемента «Организация озеленения территории муниципального образования «Город Калуга»</w:t>
            </w:r>
          </w:p>
        </w:tc>
      </w:tr>
      <w:tr>
        <w:trPr>
          <w:trHeight w:val="682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  <w:lang w:val="ru-RU" w:eastAsia="en-US" w:bidi="ar-SA"/>
              </w:rPr>
              <w:t>Мероприятия по организации озеленения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</w:rPr>
            </w:r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</w:rPr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</w:rPr>
            </w:r>
          </w:p>
        </w:tc>
      </w:tr>
      <w:tr>
        <w:trPr>
          <w:trHeight w:val="2241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  <w:lang w:val="ru-RU" w:eastAsia="en-US" w:bidi="ar-SA"/>
              </w:rPr>
              <w:t>1.1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  <w:lang w:val="ru-RU" w:eastAsia="en-US" w:bidi="ar-SA"/>
              </w:rPr>
              <w:t>Субсидия бюджетным учреждениям на финансовое обеспечение государственного (муниципального) задания на оказание государственных муниципальных услуг (выполнение работ)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</w:rPr>
            </w:r>
          </w:p>
        </w:tc>
        <w:tc>
          <w:tcPr>
            <w:tcW w:w="226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Начальник отдела благоустройства комитета по благоустройству;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Начальник отдела экономического планирования и прогнозирования, финансово-бухгалтерский отдел комитета финансов и тарифной политики</w:t>
            </w:r>
          </w:p>
        </w:tc>
        <w:tc>
          <w:tcPr>
            <w:tcW w:w="212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КТ1: Распоряжение об утверждении муниципального задания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КТ2: Соглашение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КТ3: График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перечисления субсидии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КТ4: Отчет об исполнении муниципального задания</w:t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</w:rPr>
            </w:r>
          </w:p>
        </w:tc>
      </w:tr>
      <w:tr>
        <w:trPr>
          <w:trHeight w:val="2259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1.1.1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Контрольная точка «Утверждение распоряжения «Об утверждении муниципального задания и финансового обеспечения выполнения муниципального задания с учетом расходов на содержание имущества»»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  <w:lang w:val="ru-RU" w:eastAsia="en-US" w:bidi="ar-SA"/>
              </w:rPr>
              <w:t>31.01.2025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27.12.2024</w:t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Arial" w:cs="Times New Roman"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  <w:lang w:val="ru-RU" w:eastAsia="en-US" w:bidi="ar-SA"/>
              </w:rPr>
              <w:t>316-03-р от 27.12.2024 «Об утверждении муниципального задания муниципальному бюджетному учреждению «Калугаблагоустройство» на 2025 год и плановый период 2026 - 2027 годов»</w:t>
            </w:r>
          </w:p>
        </w:tc>
      </w:tr>
      <w:tr>
        <w:trPr>
          <w:trHeight w:val="2551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1.1.2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Контрольная точка «Заключение соглашения о порядке и условиях предоставления субсидии на финансовое обеспечение выполнения муниципального задания на оказание муниципальных услуг (выполнение работ)»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15.02.2025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27.12.2024</w:t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Arial" w:cs="Times New Roman" w:ascii="Times New Roman" w:hAnsi="Times New Roman"/>
                <w:caps w:val="false"/>
                <w:smallCaps w:val="false"/>
                <w:color w:val="333333"/>
                <w:spacing w:val="0"/>
                <w:sz w:val="22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Arial" w:cs="Times New Roman"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  <w:lang w:val="ru-RU" w:eastAsia="en-US" w:bidi="ar-SA"/>
              </w:rPr>
              <w:t>05/03-26 от 27.12.2024 «Соглашение</w:t>
            </w: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br w:type="textWrapping" w:clear="all"/>
            </w:r>
            <w:r>
              <w:rPr>
                <w:rFonts w:eastAsia="Arial" w:cs="Times New Roman"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  <w:lang w:val="ru-RU" w:eastAsia="en-US" w:bidi="ar-SA"/>
              </w:rPr>
              <w:t>о порядке и условиях предоставления субсидии на финансовое обеспечение выполнения муниципального задания на оказание муниципальных услуг (выполнения работ) муниципального бюджетного учреждения «Калугаблагоустройство» на 2025 г. и плановый период 2026-2027 гг.»</w:t>
            </w:r>
          </w:p>
        </w:tc>
      </w:tr>
      <w:tr>
        <w:trPr>
          <w:trHeight w:val="1266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1.1.3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Контрольная точка «Перечисление субсидии до 15 числа каждого месяца»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Ежемесячно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Ежемесячно</w:t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982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1.1.4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Контрольная точка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«Оказание услуги (работы выполнены)»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31.12.2025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982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1.2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Прочая закупка товаров, работ и услуг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Начальник отдела контрактной службы, начальник финансово-бухгалтерского отдела комитета финансов и тарифной политики;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Начальник отдела благоустройства комитета по благоустройству</w:t>
            </w:r>
          </w:p>
        </w:tc>
        <w:tc>
          <w:tcPr>
            <w:tcW w:w="212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КТ1: Утвержденный план-график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КТ2: Муниципальный контракт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КТ3: Акт выполненных работ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КТ4: Платежное поручение</w:t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982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1.2.1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Контрольная точка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«Включение закупки в план-график закупок»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28.02.2025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27.03.2025</w:t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982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1.2.2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Контрольная точка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«Заключение муниципальных контрактов»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31.03.2025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28.04.2025</w:t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/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 xml:space="preserve">Муниципальный контракт №  </w:t>
            </w:r>
            <w:hyperlink r:id="rId2" w:tgtFrame="https://zakupki.gov.ru/epz/order/notice/ok20/view/documents.html?regNumber=0137200001225001895">
              <w:r>
                <w:rPr>
                  <w:rFonts w:ascii="Times New Roman" w:hAnsi="Times New Roman"/>
                  <w:b w:val="false"/>
                  <w:bCs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2"/>
                  <w:szCs w:val="22"/>
                  <w:u w:val="none"/>
                  <w:shd w:fill="FFFFFF" w:val="clear"/>
                </w:rPr>
                <w:t xml:space="preserve"> </w:t>
              </w:r>
              <w:r>
                <w:rPr>
                  <w:rFonts w:ascii="Times New Roman" w:hAnsi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2"/>
                  <w:szCs w:val="22"/>
                  <w:u w:val="none"/>
                  <w:shd w:fill="FFFFFF" w:val="clear"/>
                </w:rPr>
                <w:t>0137200001225001895</w:t>
              </w:r>
            </w:hyperlink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shd w:fill="FFFFFF" w:val="clear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  <w:lang w:eastAsia="ru-RU"/>
              </w:rPr>
              <w:t>на выполнение работ по озеленению территории города Калуги</w:t>
            </w:r>
          </w:p>
        </w:tc>
      </w:tr>
      <w:tr>
        <w:trPr>
          <w:trHeight w:val="1701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1.2.3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Контрольная точка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«Приемка выполненных работ, оказанных услуг в рамках заключенных муниципальных контрактов»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01.11.2025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1549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1.2.4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Контрольная точка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«Оплата выполненных работ, оказанных услуг по муниципальных контрактам»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31.12.2025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1266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3721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Задача «Улучшение качества содержания мест захоронений и строительство объектов похоронного назначения на территории муниципального образования «Город Калуга» структурного элемента «Выполнение комплексных работ по организации, содержанию и ремонту мест захоронения на территории муниципального образования «Город Калуга»</w:t>
            </w:r>
          </w:p>
        </w:tc>
      </w:tr>
      <w:tr>
        <w:trPr>
          <w:trHeight w:val="2115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Мероприятия по выполнению комплексных работ по организации, содержанию и ремонту мест захоронению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1691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2.1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Субсидия бюджетным учреждениям на финансовое обеспечение государственного (муниципального) задания на оказание государственных (муниципальных)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hd w:val="nil" w:color="auto"/>
              <w:spacing w:lineRule="auto" w:line="240" w:beforeAutospacing="1" w:after="0"/>
              <w:ind w:left="0" w:hanging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Начальник отдела благоустройства комитета по благоустройству;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Начальник отдела экономического планирования и прогнозирования, финансово-бухгалтерский отдел комитета финансов и тарифной политики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12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КТ1: Распоряжение утверждения муниципального задания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КТ2: Соглашение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КТ3: График перечисления субсидии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КТ4: Отчет об исполнении муниципального задания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1691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2.1.1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Контрольная точка «Утверждение распоряжения «Об утверждении муниципального задания и финансового обеспечения выполнения муниципального задания с учетом расходов на содержание имущества»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31.01.2025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/>
              <w:t>27.12.2024</w:t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lang w:val="ru-RU" w:eastAsia="en-US" w:bidi="ar-SA"/>
              </w:rPr>
              <w:t>316-03-р от 27.12.2024 «Об утверждении муниципального задания муниципальному бюджетному учреждению «Калугаблагоустройство» на 2025 год и плановый период 2026 - 2027 годов»</w:t>
            </w:r>
          </w:p>
        </w:tc>
      </w:tr>
      <w:tr>
        <w:trPr>
          <w:trHeight w:val="1691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2.1.2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Контрольная точка «Заключение соглашение о порядке и условиях предоставления субсидии на финансовое обеспечение выполнения муниципального задания на оказание муниципальных услуг (выполнение работ)»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15.02.2025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/>
              <w:t>27.12.2024</w:t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 w:ascii="Times New Roman" w:hAnsi="Times New Roman"/>
                <w:caps w:val="false"/>
                <w:smallCaps w:val="false"/>
                <w:color w:val="000000"/>
                <w:spacing w:val="0"/>
                <w:sz w:val="22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Arial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lang w:val="ru-RU" w:eastAsia="en-US" w:bidi="ar-SA"/>
              </w:rPr>
              <w:t>05/03-26 от 27.12.2024 «Соглашение</w:t>
            </w:r>
            <w:r>
              <w:rPr>
                <w:rFonts w:eastAsia="Arial" w:cs="Times New Roman" w:ascii="Times New Roman" w:hAnsi="Times New Roman"/>
                <w:color w:val="000000"/>
                <w:sz w:val="22"/>
                <w:szCs w:val="22"/>
                <w:lang w:val="ru-RU" w:eastAsia="en-US" w:bidi="ar-SA"/>
              </w:rPr>
              <w:br/>
            </w:r>
            <w:r>
              <w:rPr>
                <w:rFonts w:eastAsia="Arial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lang w:val="ru-RU" w:eastAsia="en-US" w:bidi="ar-SA"/>
              </w:rPr>
              <w:t>о порядке и условиях предоставления субсидии на финансовое обеспечение выполнения муниципального задания на оказание муниципальных услуг (выполнения работ) муниципального бюджетного учреждения «Калугаблагоустройство» на 2025 г. и плановый период 2026-2027 гг.»</w:t>
            </w:r>
          </w:p>
        </w:tc>
      </w:tr>
      <w:tr>
        <w:trPr>
          <w:trHeight w:val="1207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2.1.3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Контрольная точка «Перечисление субсидии до 15 числа каждого месяца»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Ежемесячно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1691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2.1.4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Контрольная точка «Оказание услуги (работы выполнены)»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31.12.2025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958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13721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Задача «Создание новых объектов благоустройства и приведение в качественное состояние уже существующих. Улучшение природно-экологической ситуации и снижение уровня антропогенной нагрузки на окружающую среду» структурного элемента «Создание, содержание и ремонт объектов благоустройства на территории муниципального образования «Город Калуга»</w:t>
            </w:r>
          </w:p>
        </w:tc>
      </w:tr>
      <w:tr>
        <w:trPr>
          <w:trHeight w:val="1006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Мероприятия по созданию, содержанию и ремонту объектов благоустройства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1781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3.1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Субсидия бюджетным учреждениям на финансовое обеспечение государственного (муниципального) задания на оказание государственных (муниципальных услуг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(выполнение работ)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6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Начальник отдела благоустройства комитета по благоустройству;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Начальник отдела экономического планирования и прогнозирования, финансово-бухгалтерский отдел комитета финансов и тарифной политики</w:t>
            </w:r>
          </w:p>
        </w:tc>
        <w:tc>
          <w:tcPr>
            <w:tcW w:w="212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КТ1: Распоряжение об утверждении муниципального задания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КТ2: Соглашение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КТ3: График перечисления субсидии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КТ4: Отчет об исполнении муниципального задания</w:t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2409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3.1.1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Контрольная точка «Утверждение распоряжения «Об утверждении муниципального задания и финансового обеспечения выполнения муниципального задания с учетом расходов на содержание имущества»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31.01.2025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/>
              <w:t>27.12.2024</w:t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lang w:val="ru-RU" w:eastAsia="en-US" w:bidi="ar-SA"/>
              </w:rPr>
              <w:t>316-03-р от 27.12.2024 «Об утверждении муниципального задания муниципальному бюджетному учреждению «Калугаблагоустройство» на 2025 год и плановый период 2026 - 2027 годов»</w:t>
            </w:r>
          </w:p>
        </w:tc>
      </w:tr>
      <w:tr>
        <w:trPr>
          <w:trHeight w:val="2541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3.1.2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Контрольная точка «Заключение соглашения о порядке и условиях предоставления субсидии на финансовое обеспечение выполнения муниципального задания на оказание муниципальных услуг (выполнение работ)»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15.02.2025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/>
              <w:t>27.12.2024</w:t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 w:ascii="Times New Roman" w:hAnsi="Times New Roman"/>
                <w:caps w:val="false"/>
                <w:smallCaps w:val="false"/>
                <w:color w:val="000000"/>
                <w:spacing w:val="0"/>
                <w:sz w:val="22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Arial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lang w:val="ru-RU" w:eastAsia="en-US" w:bidi="ar-SA"/>
              </w:rPr>
              <w:t>05/03-26 от 27.12.2024 «Соглашение</w:t>
            </w:r>
            <w:r>
              <w:rPr>
                <w:rFonts w:eastAsia="Arial" w:cs="Times New Roman" w:ascii="Times New Roman" w:hAnsi="Times New Roman"/>
                <w:color w:val="000000"/>
                <w:sz w:val="22"/>
                <w:szCs w:val="22"/>
                <w:lang w:val="ru-RU" w:eastAsia="en-US" w:bidi="ar-SA"/>
              </w:rPr>
              <w:br/>
            </w:r>
            <w:r>
              <w:rPr>
                <w:rFonts w:eastAsia="Arial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lang w:val="ru-RU" w:eastAsia="en-US" w:bidi="ar-SA"/>
              </w:rPr>
              <w:t>о порядке и условиях предоставления субсидии на финансовое обеспечение выполнения муниципального задания на оказание муниципальных услуг (выполнения работ) муниципального бюджетного учреждения «Калугаблагоустройство» на 2025 г. и плановый период 2026-2027 гг.»</w:t>
            </w:r>
          </w:p>
        </w:tc>
      </w:tr>
      <w:tr>
        <w:trPr>
          <w:trHeight w:val="982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3.1.3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Контрольная точка «Перечисление субсидии до 15 числа каждого месяца»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Ежемесячно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982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3.1.4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Контрольная точка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«Оказание услуги (работы выполнены)»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31.12.2025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806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4</w:t>
            </w:r>
          </w:p>
        </w:tc>
        <w:tc>
          <w:tcPr>
            <w:tcW w:w="13721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Задача «Обеспечение надежного и высокоэффективного наружного освещения территории муниципального образования «Город Калуга» структурного элемента «Содержание и текущий ремонт объектов наружного освещения»</w:t>
            </w:r>
          </w:p>
        </w:tc>
      </w:tr>
      <w:tr>
        <w:trPr>
          <w:trHeight w:val="1000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Мероприятия по содержанию и текущему ремонту объектов наружного освещения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1847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</w:rPr>
              <w:t>4.1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</w:rPr>
              <w:t>Субсидия бюджетным учреждения на финансовое обеспечение государственного (муниципального) задания на оказание государственных (муниципальных услуг (выполнение работ)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</w:r>
          </w:p>
        </w:tc>
        <w:tc>
          <w:tcPr>
            <w:tcW w:w="226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hd w:fill="FFFFFF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hd w:fill="FFFFFF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hd w:fill="FFFFFF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</w:rPr>
              <w:t xml:space="preserve">Начальник отдела благоустройства комитета по благоустройству;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</w:rPr>
              <w:br w:type="textWrapping" w:clear="all"/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</w:rPr>
              <w:t>Начальник отдела экономического планирования и прогнозирования, финансово бухгалтерский отдел комитета финансов и тарифной политики</w:t>
            </w:r>
          </w:p>
        </w:tc>
        <w:tc>
          <w:tcPr>
            <w:tcW w:w="212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hd w:fill="FFFFFF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hd w:fill="FFFFFF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hd w:fill="FFFFFF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</w:rPr>
              <w:t>КТ1: Распоряжение об утверждении муниципального задания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hd w:fill="FFFFFF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</w:rPr>
              <w:t>КТ2: Соглашение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hd w:fill="FFFFFF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</w:rPr>
              <w:t>КТ3: График перечисления субсидии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hd w:fill="FFFFFF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</w:rPr>
              <w:t>КТ4: Отчет об исполнении муниципального задания</w:t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2541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4.1.1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Контрольная точка «Утверждение распоряжения «Об утверждении муниципального задания и финансового обеспечения выполнения муниципального задания на оказание муниципальных услуг (выполнение работ)»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</w:rPr>
              <w:t>31.01.2025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28.12.2024</w:t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highlight w:val="none"/>
                <w:shd w:fill="FFFFFF" w:val="clear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shd w:fill="FFFFFF" w:val="clear"/>
                <w:lang w:val="ru-RU" w:eastAsia="en-US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highlight w:val="none"/>
                <w:shd w:fill="FFFFFF" w:val="clear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shd w:fill="FFFFFF" w:val="clear"/>
                <w:lang w:val="ru-RU" w:eastAsia="en-US" w:bidi="ar-SA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322-03-р от 28.12.2024 «Об утверждении муниципального задания муниципальному бюджетному учреждению «Калужские городские коммунальные электрические сети» г. Калуги на 2025 год и плановый период 2026 - 2027 годов»</w:t>
            </w:r>
          </w:p>
        </w:tc>
      </w:tr>
      <w:tr>
        <w:trPr>
          <w:trHeight w:val="2541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4.1.2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Контрольная точка «Заключение соглашение о порядке и условиях предоставления субсидии на финансовое обеспечение выполнения муниципального задания на оказание муниципальных услуг (выполнение работ)»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</w:rPr>
              <w:t>15.02.2025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28.12.2024</w:t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highlight w:val="none"/>
                <w:shd w:fill="FFFFFF" w:val="clear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shd w:fill="FFFFFF" w:val="clear"/>
                <w:lang w:val="ru-RU" w:eastAsia="en-US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highlight w:val="none"/>
                <w:shd w:fill="FFFFFF" w:val="clear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shd w:fill="FFFFFF" w:val="clear"/>
                <w:lang w:val="ru-RU" w:eastAsia="en-US" w:bidi="ar-SA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05/03-27 от 28.12.2024 «Соглашение о порядке и условиях предоставления субсидии на финансовое обеспечение выполнения муниципального задания на оказание муниципальных услуг (выполнения работ) муниципального бюджетного учреждения «Калужские городские коммунальные электрические сети» г. Калуги на 2025 г. и плановый период 2026-2027 гг.»</w:t>
            </w:r>
          </w:p>
        </w:tc>
      </w:tr>
      <w:tr>
        <w:trPr>
          <w:trHeight w:val="963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4.1.3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Контрольная точка «Перечисление субсидии о 15 числа каждого месяца»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Ежемесячно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1966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4.1.4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Контрольная точка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«Оказание услуг (работа выполнена)»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31.12.2025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736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4.2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Прочая закупка товаров, работ и услуг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Начальник отдела контрактной службы, начальник финансово-бухгалтерского отдела комитета финансов и тарифной политики;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</w:rPr>
              <w:t>Начальник отдела благоустройства комитета по благоустройству</w:t>
            </w:r>
          </w:p>
        </w:tc>
        <w:tc>
          <w:tcPr>
            <w:tcW w:w="212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КТ1: План-график закупок (работ, услуг)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КТ2: Муниципальных контракт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КТ3: Акт выполненных работ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КТ4: Платежное поручение</w:t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1966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4.2.1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Контрольная точка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«Закупка включена в план-график закупок»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28.02.2025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highlight w:val="none"/>
                <w:shd w:fill="FFFFFF" w:val="clear"/>
                <w:lang w:val="en-US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hd w:fill="FFFFFF" w:val="clear"/>
                <w:lang w:val="ru-RU"/>
                <w14:ligatures w14:val="standardContextual"/>
              </w:rPr>
              <w:t>28.12.2024</w:t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 w:cstheme="minorBidi"/>
                <w:sz w:val="22"/>
                <w:szCs w:val="22"/>
                <w:highlight w:val="none"/>
                <w:shd w:fill="FFFFFF" w:val="clear"/>
                <w:lang w:val="ru-RU" w:eastAsia="en-US" w:bidi="ar-SA"/>
                <w14:ligatures w14:val="standardContextual"/>
              </w:rPr>
            </w:pPr>
            <w:r>
              <w:rPr>
                <w:rFonts w:eastAsia="Arial" w:cs="Arial" w:cstheme="minorBidi" w:ascii="Arial" w:hAnsi="Arial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 w:cstheme="minorBidi"/>
                <w:sz w:val="22"/>
                <w:szCs w:val="22"/>
                <w:highlight w:val="none"/>
                <w:shd w:fill="FFFFFF" w:val="clear"/>
                <w:lang w:val="ru-RU" w:eastAsia="en-US" w:bidi="ar-SA"/>
                <w14:ligatures w14:val="standardContextual"/>
              </w:rPr>
            </w:pPr>
            <w:r>
              <w:rPr>
                <w:rFonts w:eastAsia="Arial" w:cs="Arial" w:cstheme="minorBidi" w:ascii="Arial" w:hAnsi="Arial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hd w:fill="FFFFFF" w:val="clear"/>
                <w14:ligatures w14:val="standardContextual"/>
              </w:rPr>
            </w:r>
          </w:p>
        </w:tc>
      </w:tr>
      <w:tr>
        <w:trPr>
          <w:trHeight w:val="1158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4.2.2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Контрольная точка «Заключение муниципальных контрактов»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31.03.2025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hd w:fill="FFFFFF" w:val="clear"/>
                <w14:ligatures w14:val="standardContextual"/>
              </w:rPr>
              <w:t>10.12.2024</w:t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 w:cstheme="minorBidi"/>
                <w:sz w:val="22"/>
                <w:szCs w:val="22"/>
                <w:highlight w:val="none"/>
                <w:shd w:fill="FFFFFF" w:val="clear"/>
                <w:lang w:val="ru-RU" w:eastAsia="en-US" w:bidi="ar-SA"/>
                <w14:ligatures w14:val="standardContextual"/>
              </w:rPr>
            </w:pPr>
            <w:r>
              <w:rPr>
                <w:rFonts w:eastAsia="Arial" w:cs="Arial" w:cstheme="minorBidi" w:ascii="Arial" w:hAnsi="Arial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 w:cstheme="minorBidi"/>
                <w:sz w:val="22"/>
                <w:szCs w:val="22"/>
                <w:highlight w:val="none"/>
                <w:shd w:fill="FFFFFF" w:val="clear"/>
                <w:lang w:val="ru-RU" w:eastAsia="en-US" w:bidi="ar-SA"/>
                <w14:ligatures w14:val="standardContextual"/>
              </w:rPr>
            </w:pPr>
            <w:r>
              <w:rPr>
                <w:rFonts w:eastAsia="Arial" w:cs="Arial" w:cstheme="minorBidi" w:ascii="Arial" w:hAnsi="Arial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hd w:fill="FFFFFF" w:val="clear"/>
                <w14:ligatures w14:val="standardContextual"/>
              </w:rPr>
            </w:r>
          </w:p>
        </w:tc>
      </w:tr>
      <w:tr>
        <w:trPr>
          <w:trHeight w:val="1158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</w:rPr>
              <w:t>4.2.3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</w:rPr>
              <w:t>Контрольная точка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</w:rPr>
              <w:t>«Приемка выполненных работ, оказанных услуг по муниципальным контрактам»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</w:rPr>
              <w:t>01.11.2025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hd w:fill="FFFFFF" w:val="clear"/>
              </w:rPr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highlight w:val="none"/>
                <w:shd w:fill="FFFFFF" w:val="clear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shd w:fill="FFFFFF" w:val="clear"/>
                <w:lang w:val="ru-RU" w:eastAsia="en-US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highlight w:val="none"/>
                <w:shd w:fill="FFFFFF" w:val="clear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shd w:fill="FFFFFF" w:val="clear"/>
                <w:lang w:val="ru-RU" w:eastAsia="en-US" w:bidi="ar-SA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hd w:fill="FFFFFF" w:val="clear"/>
              </w:rPr>
            </w:r>
          </w:p>
        </w:tc>
      </w:tr>
      <w:tr>
        <w:trPr>
          <w:trHeight w:val="1158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</w:rPr>
              <w:t>4.2.4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</w:rPr>
              <w:t>Контрольная точка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</w:rPr>
              <w:t>«Оплата выполненных работ, оказанных услуг по муниципальным контрактам»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</w:rPr>
              <w:t>31.12.2025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hd w:fill="FFFFFF" w:val="clear"/>
              </w:rPr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highlight w:val="none"/>
                <w:shd w:fill="FFFFFF" w:val="clear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shd w:fill="FFFFFF" w:val="clear"/>
                <w:lang w:val="ru-RU" w:eastAsia="en-US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highlight w:val="none"/>
                <w:shd w:fill="FFFFFF" w:val="clear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shd w:fill="FFFFFF" w:val="clear"/>
                <w:lang w:val="ru-RU" w:eastAsia="en-US" w:bidi="ar-SA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hd w:fill="FFFFFF" w:val="clear"/>
              </w:rPr>
            </w:r>
          </w:p>
        </w:tc>
      </w:tr>
      <w:tr>
        <w:trPr>
          <w:trHeight w:val="806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13721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Задача «Закупка техники для выполнения мероприятий программы» структурного элемента «Развитие материально технической базы в сфере благоустройства»</w:t>
            </w:r>
          </w:p>
        </w:tc>
      </w:tr>
      <w:tr>
        <w:trPr>
          <w:trHeight w:val="924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Услуги финансовой аренды (лизинга) для приобретения транспортных средств.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908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auto" w:val="clear"/>
                <w:lang w:val="ru-RU" w:eastAsia="en-US" w:bidi="ar-SA"/>
                <w14:ligatures w14:val="standardContextual"/>
              </w:rPr>
              <w:t>5.1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auto" w:val="clear"/>
                <w:lang w:val="ru-RU" w:eastAsia="en-US" w:bidi="ar-SA"/>
                <w14:ligatures w14:val="standardContextual"/>
              </w:rPr>
              <w:t>Контрольная точка «Утверждение перечня целевых субсидий»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auto" w:val="clear"/>
                <w:lang w:val="ru-RU" w:eastAsia="en-US" w:bidi="ar-SA"/>
                <w14:ligatures w14:val="standardContextual"/>
              </w:rPr>
              <w:t>28.02.2025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shd w:fill="auto" w:val="clear"/>
                <w14:ligatures w14:val="standardContextual"/>
              </w:rPr>
              <w:t>23.01.2025</w:t>
            </w:r>
          </w:p>
        </w:tc>
        <w:tc>
          <w:tcPr>
            <w:tcW w:w="226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auto" w:val="clear"/>
                <w:lang w:val="ru-RU" w:eastAsia="en-US" w:bidi="ar-SA"/>
                <w14:ligatures w14:val="standardContextual"/>
              </w:rPr>
              <w:t>Начальник отдела экономического планирования и прогнозирования, начальник финансово-бухгалтерского отдела комитета финансов и тарифной политики</w:t>
            </w:r>
          </w:p>
        </w:tc>
        <w:tc>
          <w:tcPr>
            <w:tcW w:w="212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auto" w:val="clear"/>
                <w:lang w:val="ru-RU" w:eastAsia="en-US" w:bidi="ar-SA"/>
                <w14:ligatures w14:val="standardContextual"/>
              </w:rPr>
              <w:t>КТ1: Перечень целевых субсидий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  <w:shd w:fill="auto" w:val="clear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  <w14:ligatures w14:val="standardContextual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auto" w:val="clear"/>
                <w:lang w:val="ru-RU" w:eastAsia="en-US" w:bidi="ar-SA"/>
                <w14:ligatures w14:val="standardContextual"/>
              </w:rPr>
              <w:t>КТ2: Соглашение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  <w:shd w:fill="auto" w:val="clear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  <w14:ligatures w14:val="standardContextual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auto" w:val="clear"/>
                <w:lang w:val="ru-RU" w:eastAsia="en-US" w:bidi="ar-SA"/>
                <w14:ligatures w14:val="standardContextual"/>
              </w:rPr>
              <w:t>КТ3: График перечисления субсидии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  <w:shd w:fill="auto" w:val="clear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  <w14:ligatures w14:val="standardContextual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auto" w:val="clear"/>
                <w:lang w:val="ru-RU" w:eastAsia="en-US" w:bidi="ar-SA"/>
                <w14:ligatures w14:val="standardContextual"/>
              </w:rPr>
              <w:t>КТ4: Отчеты</w:t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shd w:fill="auto" w:val="clear"/>
                <w14:ligatures w14:val="standardContextual"/>
              </w:rPr>
            </w:r>
          </w:p>
        </w:tc>
      </w:tr>
      <w:tr>
        <w:trPr>
          <w:trHeight w:val="432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auto" w:val="clear"/>
                <w:lang w:val="ru-RU" w:eastAsia="en-US" w:bidi="ar-SA"/>
                <w14:ligatures w14:val="standardContextual"/>
              </w:rPr>
              <w:t>5.2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auto" w:val="clear"/>
                <w:lang w:val="ru-RU" w:eastAsia="en-US" w:bidi="ar-SA"/>
                <w14:ligatures w14:val="standardContextual"/>
              </w:rPr>
              <w:t>Контрольная точка «Заключение соглашения о предоставлении субсидии на иные цели муниципальным бюджетным и автономным учреждениям из бюджета муниципального образования «Город Калуга»»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auto" w:val="clear"/>
                <w:lang w:val="ru-RU" w:eastAsia="en-US" w:bidi="ar-SA"/>
                <w14:ligatures w14:val="standardContextual"/>
              </w:rPr>
              <w:t>01.05.2025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highlight w:val="none"/>
                <w:shd w:fill="auto" w:val="clear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  <w14:ligatures w14:val="standardContextual"/>
              </w:rPr>
              <w:t>23.01.2025</w:t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 w:cstheme="minorBidi"/>
                <w:sz w:val="22"/>
                <w:szCs w:val="22"/>
                <w:highlight w:val="none"/>
                <w:shd w:fill="auto" w:val="clear"/>
                <w:lang w:val="ru-RU" w:eastAsia="en-US" w:bidi="ar-SA"/>
                <w14:ligatures w14:val="standardContextual"/>
              </w:rPr>
            </w:pPr>
            <w:r>
              <w:rPr>
                <w:rFonts w:eastAsia="Arial" w:cs="Arial" w:cstheme="minorBidi" w:ascii="Arial" w:hAnsi="Arial"/>
                <w:sz w:val="22"/>
                <w:szCs w:val="22"/>
                <w:shd w:fill="auto" w:val="clear"/>
                <w:lang w:val="ru-RU" w:eastAsia="en-US" w:bidi="ar-SA"/>
                <w14:ligatures w14:val="standardContextual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 w:cstheme="minorBidi"/>
                <w:sz w:val="22"/>
                <w:szCs w:val="22"/>
                <w:highlight w:val="none"/>
                <w:shd w:fill="auto" w:val="clear"/>
                <w:lang w:val="ru-RU" w:eastAsia="en-US" w:bidi="ar-SA"/>
                <w14:ligatures w14:val="standardContextual"/>
              </w:rPr>
            </w:pPr>
            <w:r>
              <w:rPr>
                <w:rFonts w:eastAsia="Arial" w:cs="Arial" w:cstheme="minorBidi" w:ascii="Arial" w:hAnsi="Arial"/>
                <w:sz w:val="22"/>
                <w:szCs w:val="22"/>
                <w:shd w:fill="auto" w:val="clear"/>
                <w:lang w:val="ru-RU" w:eastAsia="en-US" w:bidi="ar-SA"/>
                <w14:ligatures w14:val="standardContextual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highlight w:val="none"/>
                <w:shd w:fill="auto" w:val="clear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  <w14:ligatures w14:val="standardContextual"/>
              </w:rPr>
            </w:r>
          </w:p>
        </w:tc>
      </w:tr>
      <w:tr>
        <w:trPr>
          <w:trHeight w:val="940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auto" w:val="clear"/>
                <w:lang w:val="ru-RU" w:eastAsia="en-US" w:bidi="ar-SA"/>
              </w:rPr>
              <w:t>5.3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auto" w:val="clear"/>
                <w:lang w:val="ru-RU" w:eastAsia="en-US" w:bidi="ar-SA"/>
              </w:rPr>
              <w:t>Контрольная точка «Перечисление субсидии»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auto" w:val="clear"/>
                <w:lang w:val="ru-RU" w:eastAsia="en-US" w:bidi="ar-SA"/>
              </w:rPr>
              <w:t>01.11.2025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shd w:fill="auto" w:val="clear"/>
                <w:lang w:val="ru-RU" w:eastAsia="en-US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shd w:fill="auto" w:val="clear"/>
                <w:lang w:val="ru-RU" w:eastAsia="en-US" w:bidi="ar-SA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</w:r>
          </w:p>
        </w:tc>
      </w:tr>
      <w:tr>
        <w:trPr>
          <w:trHeight w:val="982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auto" w:val="clear"/>
                <w:lang w:val="ru-RU" w:eastAsia="en-US" w:bidi="ar-SA"/>
              </w:rPr>
              <w:t>5.4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auto" w:val="clear"/>
                <w:lang w:val="ru-RU" w:eastAsia="en-US" w:bidi="ar-SA"/>
              </w:rPr>
              <w:t>Контрольная точка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auto" w:val="clear"/>
                <w:lang w:val="ru-RU" w:eastAsia="en-US" w:bidi="ar-SA"/>
              </w:rPr>
              <w:t>«Услуга оказана (субсидия перечислена)»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auto" w:val="clear"/>
                <w:lang w:val="ru-RU" w:eastAsia="en-US" w:bidi="ar-SA"/>
              </w:rPr>
              <w:t>31.12.2025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shd w:fill="auto" w:val="clear"/>
                <w:lang w:val="ru-RU" w:eastAsia="en-US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shd w:fill="auto" w:val="clear"/>
                <w:lang w:val="ru-RU" w:eastAsia="en-US" w:bidi="ar-SA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</w:r>
          </w:p>
        </w:tc>
      </w:tr>
      <w:tr>
        <w:trPr>
          <w:trHeight w:val="806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13721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Задача «Отлов, стерилизация и возврат животных без владельцев, не проявляющих немотивированной агрессивности, на прежние места их обитания» структурного элемента «Организация мероприятий при осуществлении деятельности по обращению с животными без владельцев»</w:t>
            </w:r>
          </w:p>
        </w:tc>
      </w:tr>
      <w:tr>
        <w:trPr>
          <w:trHeight w:val="1151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Организация и проведение мероприятий по обращению с животными без владельцев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</w:r>
          </w:p>
        </w:tc>
        <w:tc>
          <w:tcPr>
            <w:tcW w:w="226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Начальник отдела контрактной службы, начальник финансово-бухгалтерского отдела комитета финансов и тарифной политики;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</w:rPr>
              <w:t>Начальник отдела благоустройства комитета по благоустройству</w:t>
            </w:r>
          </w:p>
        </w:tc>
        <w:tc>
          <w:tcPr>
            <w:tcW w:w="212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КТ1: План-график (работ, услуг)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КТ2: Муниципальный контракт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КТ3: Акт выполненных работ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КТ4: Платежное поручение</w:t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999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6.1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Контрольная точка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«Закупка включена в план-график закупок (работ, услуг)»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28.02.2025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shd w:fill="FFFFFF" w:val="clear"/>
                <w14:ligatures w14:val="standardContextual"/>
              </w:rPr>
              <w:t>28.12.2024</w:t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 w:cstheme="minorBidi"/>
                <w:sz w:val="22"/>
                <w:szCs w:val="22"/>
                <w:highlight w:val="none"/>
                <w:shd w:fill="FFFFFF" w:val="clear"/>
                <w:lang w:val="ru-RU" w:eastAsia="en-US" w:bidi="ar-SA"/>
                <w14:ligatures w14:val="standardContextual"/>
              </w:rPr>
            </w:pPr>
            <w:r>
              <w:rPr>
                <w:rFonts w:eastAsia="Arial" w:cs="Arial" w:cstheme="minorBidi" w:ascii="Arial" w:hAnsi="Arial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 w:cstheme="minorBidi"/>
                <w:sz w:val="22"/>
                <w:szCs w:val="22"/>
                <w:highlight w:val="none"/>
                <w:shd w:fill="FFFFFF" w:val="clear"/>
                <w:lang w:val="ru-RU" w:eastAsia="en-US" w:bidi="ar-SA"/>
                <w14:ligatures w14:val="standardContextual"/>
              </w:rPr>
            </w:pPr>
            <w:r>
              <w:rPr>
                <w:rFonts w:eastAsia="Arial" w:cs="Arial" w:cstheme="minorBidi" w:ascii="Arial" w:hAnsi="Arial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shd w:fill="FFFFFF" w:val="clear"/>
                <w14:ligatures w14:val="standardContextual"/>
              </w:rPr>
            </w:r>
          </w:p>
        </w:tc>
      </w:tr>
      <w:tr>
        <w:trPr>
          <w:trHeight w:val="982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6.2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Контрольная точка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«Заключение муниципальных контрактов»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31.03.2025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hd w:fill="FFFFFF" w:val="clear"/>
                <w14:ligatures w14:val="standardContextual"/>
              </w:rPr>
              <w:t>05.11.2024</w:t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 w:cstheme="minorBidi"/>
                <w:sz w:val="22"/>
                <w:szCs w:val="22"/>
                <w:highlight w:val="none"/>
                <w:shd w:fill="FFFFFF" w:val="clear"/>
                <w:lang w:val="ru-RU" w:eastAsia="en-US" w:bidi="ar-SA"/>
                <w14:ligatures w14:val="standardContextual"/>
              </w:rPr>
            </w:pPr>
            <w:r>
              <w:rPr>
                <w:rFonts w:eastAsia="Arial" w:cs="Arial" w:cstheme="minorBidi" w:ascii="Arial" w:hAnsi="Arial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 w:cstheme="minorBidi"/>
                <w:sz w:val="22"/>
                <w:szCs w:val="22"/>
                <w:highlight w:val="none"/>
                <w:shd w:fill="FFFFFF" w:val="clear"/>
                <w:lang w:val="ru-RU" w:eastAsia="en-US" w:bidi="ar-SA"/>
                <w14:ligatures w14:val="standardContextual"/>
              </w:rPr>
            </w:pPr>
            <w:r>
              <w:rPr>
                <w:rFonts w:eastAsia="Arial" w:cs="Arial" w:cstheme="minorBidi" w:ascii="Arial" w:hAnsi="Arial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hd w:fill="FFFFFF" w:val="clear"/>
                <w14:ligatures w14:val="standardContextual"/>
              </w:rPr>
            </w:r>
          </w:p>
        </w:tc>
      </w:tr>
      <w:tr>
        <w:trPr>
          <w:trHeight w:val="699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6.3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Контрольная точка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«Приемка выполненных работ, оказанных услуг в рамках заключенных муниципальных контрактов»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01.11.2025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699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6.4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Контрольная точка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«Оплата выполненных работ, оказанных услуг по муниципальным контрактам»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31.12.2025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806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13721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Задача «Обеспечение деятельности управления городского хозяйства города Калуги» структурного элемента «Обеспечение деятельности органов Городской управы»</w:t>
            </w:r>
          </w:p>
        </w:tc>
      </w:tr>
      <w:tr>
        <w:trPr>
          <w:trHeight w:val="987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7.1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Работы на обеспечение деятельности центрального аппарата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Начальник отдела экономического планирования и прогнозирования, начальник финансово-бухгалтерского отдела комитета финансов и тарифной политики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Не устанавливаются</w:t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740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Контрольные точки не устанавливаются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</w:tbl>
    <w:p>
      <w:pPr>
        <w:pStyle w:val="Normal"/>
        <w:spacing w:lineRule="exact" w:line="283" w:before="0" w:after="16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kern w:val="0"/>
          <w:sz w:val="24"/>
          <w:szCs w:val="24"/>
        </w:rPr>
        <w:t>Отчет о ходе реализации направления «</w:t>
      </w:r>
      <w:r>
        <w:rPr>
          <w:rFonts w:cs="Times New Roman" w:ascii="Times New Roman" w:hAnsi="Times New Roman"/>
          <w:b/>
          <w:bCs/>
          <w:color w:val="000000"/>
          <w:kern w:val="0"/>
          <w:sz w:val="24"/>
          <w:szCs w:val="24"/>
        </w:rPr>
        <w:t>Жилищно-коммунальное хозяйство</w:t>
      </w:r>
      <w:r>
        <w:rPr>
          <w:rFonts w:cs="Times New Roman" w:ascii="Times New Roman" w:hAnsi="Times New Roman"/>
          <w:b/>
          <w:bCs/>
          <w:kern w:val="0"/>
          <w:sz w:val="24"/>
          <w:szCs w:val="24"/>
        </w:rPr>
        <w:t>» м</w:t>
      </w: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</w:rPr>
        <w:t>униципальной программа муниципального образования «Город Калуга» «Формирование современной городской среды» управления архитектуры, градостроительства и земельных отношений города Калуги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/>
      </w:pPr>
      <w:bookmarkStart w:id="4" w:name="_Hlk207290952"/>
      <w:r>
        <w:rPr>
          <w:rFonts w:cs="Times New Roman" w:ascii="Times New Roman" w:hAnsi="Times New Roman"/>
          <w:kern w:val="0"/>
          <w:sz w:val="24"/>
          <w:szCs w:val="24"/>
        </w:rPr>
        <w:t>Сведения об исполнении помесячного плана достижения показателей направления</w:t>
      </w:r>
      <w:r>
        <w:rPr>
          <w:sz w:val="24"/>
          <w:szCs w:val="24"/>
        </w:rPr>
        <w:t xml:space="preserve"> </w:t>
      </w:r>
      <w:r>
        <w:rPr>
          <w:rFonts w:cs="Times New Roman" w:ascii="Times New Roman" w:hAnsi="Times New Roman"/>
          <w:kern w:val="0"/>
          <w:sz w:val="24"/>
          <w:szCs w:val="24"/>
        </w:rPr>
        <w:t xml:space="preserve">в текущем году </w:t>
      </w:r>
      <w:bookmarkEnd w:id="4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729" w:type="dxa"/>
        <w:jc w:val="left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553"/>
        <w:gridCol w:w="1970"/>
        <w:gridCol w:w="1129"/>
        <w:gridCol w:w="828"/>
        <w:gridCol w:w="707"/>
        <w:gridCol w:w="845"/>
        <w:gridCol w:w="981"/>
        <w:gridCol w:w="844"/>
        <w:gridCol w:w="983"/>
        <w:gridCol w:w="990"/>
        <w:gridCol w:w="978"/>
        <w:gridCol w:w="844"/>
        <w:gridCol w:w="981"/>
        <w:gridCol w:w="844"/>
        <w:gridCol w:w="5"/>
        <w:gridCol w:w="1117"/>
        <w:gridCol w:w="4"/>
        <w:gridCol w:w="3"/>
        <w:gridCol w:w="119"/>
      </w:tblGrid>
      <w:tr>
        <w:trPr>
          <w:trHeight w:val="57" w:hRule="atLeast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п/п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Показатели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3">
              <w:r>
                <w:rPr>
                  <w:rFonts w:cs="Times New Roman" w:ascii="Times New Roman" w:hAnsi="Times New Roman"/>
                  <w:kern w:val="0"/>
                  <w:sz w:val="20"/>
                  <w:szCs w:val="20"/>
                </w:rPr>
                <w:t>ОКЕИ</w:t>
              </w:r>
            </w:hyperlink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8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 конец года</w:t>
            </w:r>
          </w:p>
        </w:tc>
        <w:tc>
          <w:tcPr>
            <w:tcW w:w="122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7" w:hRule="atLeast"/>
        </w:trPr>
        <w:tc>
          <w:tcPr>
            <w:tcW w:w="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11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янв.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фев.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апр.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июнь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июль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авг.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сент.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окт.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нояб.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126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7" w:hRule="atLeast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26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7" w:hRule="atLeast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17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Наименование показателя: 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Количество благоустроенной территории</w:t>
            </w:r>
          </w:p>
        </w:tc>
      </w:tr>
      <w:tr>
        <w:trPr>
          <w:trHeight w:val="57" w:hRule="atLeast"/>
        </w:trPr>
        <w:tc>
          <w:tcPr>
            <w:tcW w:w="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  <w:t>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  <w:t>2</w:t>
            </w:r>
          </w:p>
        </w:tc>
        <w:tc>
          <w:tcPr>
            <w:tcW w:w="1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  <w:t>2</w:t>
            </w:r>
          </w:p>
        </w:tc>
        <w:tc>
          <w:tcPr>
            <w:tcW w:w="126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7" w:hRule="atLeast"/>
        </w:trPr>
        <w:tc>
          <w:tcPr>
            <w:tcW w:w="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1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126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7" w:hRule="atLeast"/>
        </w:trPr>
        <w:tc>
          <w:tcPr>
            <w:tcW w:w="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4053" w:type="dxa"/>
            <w:gridSpan w:val="1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Наименование показателя: </w:t>
            </w: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Количество обустроенных пешеходных дорожек, тротуаров</w:t>
            </w:r>
          </w:p>
        </w:tc>
        <w:tc>
          <w:tcPr>
            <w:tcW w:w="119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7" w:hRule="atLeast"/>
        </w:trPr>
        <w:tc>
          <w:tcPr>
            <w:tcW w:w="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Ед.</w:t>
            </w:r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  <w:t>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  <w:t>2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  <w:t>2</w:t>
            </w:r>
          </w:p>
        </w:tc>
        <w:tc>
          <w:tcPr>
            <w:tcW w:w="126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7" w:hRule="atLeast"/>
        </w:trPr>
        <w:tc>
          <w:tcPr>
            <w:tcW w:w="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Ед.</w:t>
            </w:r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126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7" w:hRule="atLeast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05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Наименование показателя: 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Количество разработанных проектов рекультивации несанкционированных свалок</w:t>
            </w:r>
          </w:p>
        </w:tc>
        <w:tc>
          <w:tcPr>
            <w:tcW w:w="119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60" w:hRule="atLeast"/>
        </w:trPr>
        <w:tc>
          <w:tcPr>
            <w:tcW w:w="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6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7" w:hRule="atLeast"/>
        </w:trPr>
        <w:tc>
          <w:tcPr>
            <w:tcW w:w="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6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550" w:type="dxa"/>
        <w:jc w:val="left"/>
        <w:tblInd w:w="15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50"/>
        <w:gridCol w:w="3082"/>
        <w:gridCol w:w="1411"/>
        <w:gridCol w:w="1411"/>
        <w:gridCol w:w="1954"/>
        <w:gridCol w:w="3063"/>
        <w:gridCol w:w="2754"/>
        <w:gridCol w:w="6"/>
        <w:gridCol w:w="217"/>
      </w:tblGrid>
      <w:tr>
        <w:trPr>
          <w:trHeight w:val="469" w:hRule="atLeast"/>
        </w:trPr>
        <w:tc>
          <w:tcPr>
            <w:tcW w:w="14331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Сведения о выполнении (достижении) мероприятий и контрольных точек</w:t>
            </w:r>
          </w:p>
        </w:tc>
        <w:tc>
          <w:tcPr>
            <w:tcW w:w="21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1058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30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27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Комментарий (результаты/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проблемы, возникшие в ходе реализации мероприятия)</w:t>
            </w:r>
          </w:p>
        </w:tc>
        <w:tc>
          <w:tcPr>
            <w:tcW w:w="22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08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4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4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30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27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223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6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/>
            </w:pPr>
            <w:r>
              <w:rPr>
                <w:rFonts w:cs="Times New Roman" w:ascii="Times New Roman" w:hAnsi="Times New Roman"/>
              </w:rPr>
              <w:t>Задача «Текущее содержание и ремонт объектов благоустройства, расположенных на территории муниципального образования «Город Калуга» структурного элемента «Создание, содержание и ремонт объектов благоустройства на территории муниципального образования «Город Калуга»</w:t>
            </w:r>
          </w:p>
        </w:tc>
        <w:tc>
          <w:tcPr>
            <w:tcW w:w="21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Выполнение работ по благоустройству территории, прилегающей к Яченскому водохранилищу (нижний променад от парка "Мир" до ГБУ ДО КО СШОР по гребному спорту В. Иванова)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957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1 «Включение в План закупок»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01.02.2025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11.03.2025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утвержденный план-график закупок (размещен в единой информационной системе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hyperlink r:id="rId4" w:tgtFrame="_blank">
              <w:r>
                <w:rPr>
                  <w:rFonts w:eastAsia="Times New Roman" w:cs="Times New Roman" w:ascii="Times New Roman" w:hAnsi="Times New Roman"/>
                  <w:b/>
                  <w:bCs/>
                  <w:kern w:val="0"/>
                  <w:sz w:val="20"/>
                  <w:szCs w:val="20"/>
                  <w:lang w:eastAsia="ru-RU"/>
                  <w14:ligatures w14:val="none"/>
                </w:rPr>
                <w:t>zakupki.gov.ru</w:t>
              </w:r>
            </w:hyperlink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 «Заключение Муниципального контракта»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01.03.2025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24.03.2025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Муниципальный контракт (размещены в единой информационной системе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hyperlink r:id="rId5" w:tgtFrame="_blank">
              <w:r>
                <w:rPr>
                  <w:rFonts w:eastAsia="Times New Roman" w:cs="Times New Roman" w:ascii="Times New Roman" w:hAnsi="Times New Roman"/>
                  <w:b/>
                  <w:bCs/>
                  <w:kern w:val="0"/>
                  <w:sz w:val="20"/>
                  <w:szCs w:val="20"/>
                  <w:lang w:eastAsia="ru-RU"/>
                  <w14:ligatures w14:val="none"/>
                </w:rPr>
                <w:t>zakupki.gov.ru</w:t>
              </w:r>
            </w:hyperlink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  <w:bookmarkStart w:id="5" w:name="_Hlk199945117"/>
            <w:bookmarkStart w:id="6" w:name="_Hlk199945117"/>
            <w:bookmarkEnd w:id="6"/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 «Приемка работ»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01.12.2025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 «Оплата выполненных работ»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1.2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Выполнение работ по благоустройству территории, прилегающей к Яченскому водохранилищу (нижний променад от лестничного схода в районе дрессировочной площадки в сторону парка "Мир")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1.2.1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1 «Включение в План закупок»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01.02.2025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12.02.2025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утвержденный план-график закупок (размещен в единой информационной системе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hyperlink r:id="rId6" w:tgtFrame="_blank">
              <w:r>
                <w:rPr>
                  <w:rFonts w:eastAsia="Times New Roman" w:cs="Times New Roman" w:ascii="Times New Roman" w:hAnsi="Times New Roman"/>
                  <w:b/>
                  <w:bCs/>
                  <w:kern w:val="0"/>
                  <w:sz w:val="20"/>
                  <w:szCs w:val="20"/>
                  <w:lang w:eastAsia="ru-RU"/>
                  <w14:ligatures w14:val="none"/>
                </w:rPr>
                <w:t>zakupki.gov.ru</w:t>
              </w:r>
            </w:hyperlink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1.2.2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 «Заключение Муниципального контракта»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01.03.2025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24.02.2025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Муниципальный контракт (размещены в единой информационной системе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hyperlink r:id="rId7" w:tgtFrame="_blank">
              <w:r>
                <w:rPr>
                  <w:rFonts w:eastAsia="Times New Roman" w:cs="Times New Roman" w:ascii="Times New Roman" w:hAnsi="Times New Roman"/>
                  <w:b/>
                  <w:bCs/>
                  <w:kern w:val="0"/>
                  <w:sz w:val="20"/>
                  <w:szCs w:val="20"/>
                  <w:lang w:eastAsia="ru-RU"/>
                  <w14:ligatures w14:val="none"/>
                </w:rPr>
                <w:t>zakupki.gov.ru</w:t>
              </w:r>
            </w:hyperlink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1.2.3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 «Приемка работ»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01.12.2025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1.2.4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 «Оплата выполненных работ»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1.3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Благоустройство территории сквера им. Волкова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1.3.1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1 «Включение в План закупок»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01.02.2025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1.3.2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 «Заключение Муниципального контракта»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01.03.2025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1.3.3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 «Приемка работ»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01.12.2025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1.3.4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 «Оплата выполненных работ»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6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>
                <w:rFonts w:cs="Times New Roman" w:ascii="Times New Roman" w:hAnsi="Times New Roman"/>
              </w:rPr>
              <w:t xml:space="preserve">Задача «Увеличение количества пешеходных зон» структурного элемента </w:t>
            </w:r>
            <w:r>
              <w:rPr>
                <w:rFonts w:eastAsia="Times New Roman" w:cs="Times New Roman" w:ascii="Times New Roman" w:hAnsi="Times New Roman"/>
              </w:rPr>
              <w:t>«Благоустройство территории муниципального образования «Город Калуга»</w:t>
            </w:r>
          </w:p>
        </w:tc>
        <w:tc>
          <w:tcPr>
            <w:tcW w:w="217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Выполнение работ по благоустройству территории ул. Молодежная д.Шопино (устройство пешеходной дорожки)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2.1.1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1 «Включение в План закупок»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01.02.2025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2.1.2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 «Заключение Муниципального контракта»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01.03.2025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2.1.3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 «Приемка работ»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01.12.2025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2.1.4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 «Оплата выполненных работ»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2.2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Выполнение работ по благоустройству территории г. Калуга по ул. Пестеля от ул. Тульская до ул. Мичурина (устройство пешеходных дорожек)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2.2.1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1 «Включение в План закупок»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01.02.2025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2.2.2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 «Заключение Муниципального контракта»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01.03.2025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2.2.3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 «Приемка работ»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01.12.2025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2.2.4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 «Оплата выполненных работ»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2.3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Выполнение работ по благоустройству территории в районе поликлиники по ул. Фомушина, д. 4 города Калуги (парковка на 15 машино-мест)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" w:name="_Hlk211526256"/>
            <w:bookmarkEnd w:id="7"/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2.3.1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1 «Включение в План закупок»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01.02.2025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17.06.2025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утвержденный план-график закупок (размещен в единой информационной системе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hyperlink r:id="rId8" w:tgtFrame="_blank">
              <w:r>
                <w:rPr>
                  <w:rFonts w:eastAsia="Times New Roman" w:cs="Times New Roman" w:ascii="Times New Roman" w:hAnsi="Times New Roman"/>
                  <w:b/>
                  <w:bCs/>
                  <w:kern w:val="0"/>
                  <w:sz w:val="20"/>
                  <w:szCs w:val="20"/>
                  <w:lang w:eastAsia="ru-RU"/>
                  <w14:ligatures w14:val="none"/>
                </w:rPr>
                <w:t>zakupki.gov.ru</w:t>
              </w:r>
            </w:hyperlink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2.3.2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 «Заключение Муниципального контракта»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01.03.2025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Муниципальный контракт (размещены в единой информационной системе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hyperlink r:id="rId9" w:tgtFrame="_blank">
              <w:r>
                <w:rPr>
                  <w:rFonts w:eastAsia="Times New Roman" w:cs="Times New Roman" w:ascii="Times New Roman" w:hAnsi="Times New Roman"/>
                  <w:b/>
                  <w:bCs/>
                  <w:kern w:val="0"/>
                  <w:sz w:val="20"/>
                  <w:szCs w:val="20"/>
                  <w:lang w:eastAsia="ru-RU"/>
                  <w14:ligatures w14:val="none"/>
                </w:rPr>
                <w:t>zakupki.gov.ru</w:t>
              </w:r>
            </w:hyperlink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2.3.3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 «Приемка работ»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01.12.2025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2.3.4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 «Оплата выполненных работ»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  <w:bookmarkStart w:id="8" w:name="_GoBack"/>
      <w:bookmarkStart w:id="9" w:name="_Hlk2115262561"/>
      <w:bookmarkStart w:id="10" w:name="_GoBack"/>
      <w:bookmarkStart w:id="11" w:name="_Hlk2115262561"/>
      <w:bookmarkEnd w:id="10"/>
      <w:bookmarkEnd w:id="11"/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kern w:val="0"/>
          <w:sz w:val="24"/>
          <w:szCs w:val="24"/>
        </w:rPr>
        <w:t>Отчет о ходе реализации направления «</w:t>
      </w:r>
      <w:r>
        <w:rPr>
          <w:rFonts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4"/>
          <w:szCs w:val="24"/>
          <w:u w:val="none"/>
          <w:em w:val="none"/>
        </w:rPr>
        <w:t>Жилищно-коммунальное хозяйство</w:t>
      </w:r>
      <w:r>
        <w:rPr>
          <w:rFonts w:cs="Times New Roman" w:ascii="Times New Roman" w:hAnsi="Times New Roman"/>
          <w:b/>
          <w:bCs/>
          <w:kern w:val="0"/>
          <w:sz w:val="24"/>
          <w:szCs w:val="24"/>
        </w:rPr>
        <w:t>» м</w:t>
      </w: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u w:val="none"/>
        </w:rPr>
        <w:t>униципальной программа муниципального образования «Город Калуга» «Формирование современной городской среды» управления жилищно-коммунального хозяйства города Калуги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kern w:val="0"/>
          <w:sz w:val="24"/>
          <w:szCs w:val="24"/>
        </w:rPr>
      </w:pPr>
      <w:bookmarkStart w:id="12" w:name="_Hlk2072909521"/>
      <w:r>
        <w:rPr>
          <w:rFonts w:cs="Times New Roman" w:ascii="Times New Roman" w:hAnsi="Times New Roman"/>
          <w:kern w:val="0"/>
          <w:sz w:val="24"/>
          <w:szCs w:val="24"/>
        </w:rPr>
        <w:t>Сведения об исполнении помесячного плана достижения показателей направления</w:t>
      </w:r>
      <w:r>
        <w:rPr>
          <w:sz w:val="24"/>
          <w:szCs w:val="24"/>
        </w:rPr>
        <w:t xml:space="preserve"> </w:t>
      </w:r>
      <w:r>
        <w:rPr>
          <w:rFonts w:cs="Times New Roman" w:ascii="Times New Roman" w:hAnsi="Times New Roman"/>
          <w:kern w:val="0"/>
          <w:sz w:val="24"/>
          <w:szCs w:val="24"/>
        </w:rPr>
        <w:t xml:space="preserve">в текущем году </w:t>
      </w:r>
      <w:bookmarkEnd w:id="12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729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555"/>
        <w:gridCol w:w="1990"/>
        <w:gridCol w:w="1128"/>
        <w:gridCol w:w="837"/>
        <w:gridCol w:w="708"/>
        <w:gridCol w:w="859"/>
        <w:gridCol w:w="991"/>
        <w:gridCol w:w="853"/>
        <w:gridCol w:w="991"/>
        <w:gridCol w:w="996"/>
        <w:gridCol w:w="991"/>
        <w:gridCol w:w="851"/>
        <w:gridCol w:w="993"/>
        <w:gridCol w:w="850"/>
        <w:gridCol w:w="1132"/>
        <w:gridCol w:w="2"/>
        <w:gridCol w:w="1"/>
      </w:tblGrid>
      <w:tr>
        <w:trPr>
          <w:trHeight w:val="57" w:hRule="atLeast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п/п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Показатели</w:t>
            </w:r>
          </w:p>
        </w:tc>
        <w:tc>
          <w:tcPr>
            <w:tcW w:w="1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10">
              <w:r>
                <w:rPr>
                  <w:rFonts w:cs="Times New Roman" w:ascii="Times New Roman" w:hAnsi="Times New Roman"/>
                  <w:kern w:val="0"/>
                  <w:sz w:val="20"/>
                  <w:szCs w:val="20"/>
                </w:rPr>
                <w:t>ОКЕИ</w:t>
              </w:r>
            </w:hyperlink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9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 конец года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9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янв.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фев.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апр.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июнь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июль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авг.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сент.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окт.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нояб.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17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 «Площадь внутриквартальных проездов, подлежащих уборке»</w:t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кв. м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222060,20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222060,20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222060,20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222060,20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222060,20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222060,20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222060,20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222060,20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кв. м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222060,20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222060,20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222060,20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222060,20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222060,20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242818,2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...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550" w:type="dxa"/>
        <w:jc w:val="left"/>
        <w:tblInd w:w="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51"/>
        <w:gridCol w:w="3123"/>
        <w:gridCol w:w="1417"/>
        <w:gridCol w:w="1420"/>
        <w:gridCol w:w="1977"/>
        <w:gridCol w:w="2414"/>
        <w:gridCol w:w="2"/>
        <w:gridCol w:w="3544"/>
        <w:gridCol w:w="2"/>
        <w:gridCol w:w="1"/>
      </w:tblGrid>
      <w:tr>
        <w:trPr>
          <w:trHeight w:val="469" w:hRule="atLeast"/>
        </w:trPr>
        <w:tc>
          <w:tcPr>
            <w:tcW w:w="14550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Сведения о выполнении (достижении) мероприятий и контрольных точек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1058" w:hRule="atLeast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1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Комментарий (результаты/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проблемы, возникшие в ходе реализации мероприятия)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2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7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416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54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>
        <w:trPr>
          <w:trHeight w:val="20" w:hRule="atLeast"/>
        </w:trPr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899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«Организация благоустройства дворовых территорий многоквартирных домов и уборка внутриквартальных проездов» структурного элемента «Создание, содержание и ремонт объектов  благоустройства на территории муниципального образования «Города Калуги»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12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Мероприятия по созданию, содержанию и ремонту объектов благоустройства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7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1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1691" w:hRule="atLeast"/>
        </w:trPr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12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1  «утверждено распоряжение «Об утверждении муниципального задания Муниципальному бюджетному учреждению «Служба жилищного обеспечения» на период с 01.01.2025 по 31.12.2027»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17.01.2025</w:t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17.01.2025</w:t>
            </w:r>
          </w:p>
        </w:tc>
        <w:tc>
          <w:tcPr>
            <w:tcW w:w="197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управления. начальник отдела по организации управления многоквартирными домами</w:t>
            </w:r>
          </w:p>
        </w:tc>
        <w:tc>
          <w:tcPr>
            <w:tcW w:w="241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Распоряжение об утверждении муниципального задания от 17.01.2025 № 11-17-Р</w:t>
            </w:r>
          </w:p>
        </w:tc>
        <w:tc>
          <w:tcPr>
            <w:tcW w:w="354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2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«Заключено  соглашение о порядке и условиях предоставления субсидии на финансовое обеспечение  выполнения  муниципального задания на оказание муниципальных услуг 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17.01.2025</w:t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17.01.2025</w:t>
            </w:r>
          </w:p>
        </w:tc>
        <w:tc>
          <w:tcPr>
            <w:tcW w:w="197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управления. начальник отдела по организации управления многоквартирными домами</w:t>
            </w:r>
          </w:p>
        </w:tc>
        <w:tc>
          <w:tcPr>
            <w:tcW w:w="241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Соглашение от №17.01.2025 № 01/02-02</w:t>
            </w:r>
          </w:p>
        </w:tc>
        <w:tc>
          <w:tcPr>
            <w:tcW w:w="354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  <w:bookmarkStart w:id="13" w:name="_Hlk1999451171"/>
            <w:bookmarkStart w:id="14" w:name="_GoBack1"/>
            <w:bookmarkStart w:id="15" w:name="_Hlk1999451171"/>
            <w:bookmarkStart w:id="16" w:name="_GoBack1"/>
            <w:bookmarkEnd w:id="15"/>
            <w:bookmarkEnd w:id="16"/>
          </w:p>
        </w:tc>
      </w:tr>
      <w:tr>
        <w:trPr>
          <w:trHeight w:val="454" w:hRule="atLeast"/>
        </w:trPr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2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 «До  10-го числа каждого месяца перечисление субсидии»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До  10</w:t>
            </w:r>
            <w:r>
              <w:rPr>
                <w:rFonts w:eastAsia="Times New Roman" w:cs="Times New Roman" w:ascii="Times New Roman" w:hAnsi="Times New Roman"/>
                <w:kern w:val="0"/>
                <w:position w:val="0"/>
                <w:sz w:val="20"/>
                <w:sz w:val="20"/>
                <w:szCs w:val="20"/>
                <w:vertAlign w:val="baseline"/>
                <w:lang w:eastAsia="ru-RU"/>
                <w14:ligatures w14:val="none"/>
              </w:rPr>
              <w:t>-го  числа каждого месяца</w:t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До  10</w:t>
            </w:r>
            <w:r>
              <w:rPr>
                <w:rFonts w:eastAsia="Times New Roman" w:cs="Times New Roman" w:ascii="Times New Roman" w:hAnsi="Times New Roman"/>
                <w:kern w:val="0"/>
                <w:position w:val="0"/>
                <w:sz w:val="20"/>
                <w:sz w:val="20"/>
                <w:szCs w:val="20"/>
                <w:vertAlign w:val="baseline"/>
                <w:lang w:eastAsia="ru-RU"/>
                <w14:ligatures w14:val="none"/>
              </w:rPr>
              <w:t>-го  числа каждого месяца</w:t>
            </w:r>
          </w:p>
        </w:tc>
        <w:tc>
          <w:tcPr>
            <w:tcW w:w="197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управления. начальник отдела по организации управления многоквартирными домами</w:t>
            </w:r>
          </w:p>
        </w:tc>
        <w:tc>
          <w:tcPr>
            <w:tcW w:w="241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График перечисления субсидий</w:t>
            </w:r>
          </w:p>
        </w:tc>
        <w:tc>
          <w:tcPr>
            <w:tcW w:w="354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2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7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1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kern w:val="0"/>
          <w:sz w:val="24"/>
          <w:szCs w:val="24"/>
        </w:rPr>
        <w:t>Отчет о ходе реализации направления «</w:t>
      </w:r>
      <w:r>
        <w:rPr>
          <w:rFonts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4"/>
          <w:szCs w:val="24"/>
          <w:u w:val="none"/>
          <w:em w:val="none"/>
        </w:rPr>
        <w:t>Жилищно-коммунальное хозяйство</w:t>
      </w:r>
      <w:r>
        <w:rPr>
          <w:rFonts w:cs="Times New Roman" w:ascii="Times New Roman" w:hAnsi="Times New Roman"/>
          <w:b/>
          <w:bCs/>
          <w:kern w:val="0"/>
          <w:sz w:val="24"/>
          <w:szCs w:val="24"/>
        </w:rPr>
        <w:t>» м</w:t>
      </w: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u w:val="none"/>
        </w:rPr>
        <w:t xml:space="preserve">униципальной программа муниципального образования «Город Калуга» «Формирование современной городской среды» управления жилищно-коммунального хозяйства города Калуги </w:t>
      </w: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u w:val="none"/>
        </w:rPr>
        <w:t>управления по работе с населением на территориях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kern w:val="0"/>
          <w:sz w:val="24"/>
          <w:szCs w:val="24"/>
        </w:rPr>
      </w:pPr>
      <w:bookmarkStart w:id="17" w:name="_Hlk20729095211"/>
      <w:r>
        <w:rPr>
          <w:rFonts w:cs="Times New Roman" w:ascii="Times New Roman" w:hAnsi="Times New Roman"/>
          <w:kern w:val="0"/>
          <w:sz w:val="24"/>
          <w:szCs w:val="24"/>
        </w:rPr>
        <w:t>Сведения об исполнении помесячного плана достижения показателей направления</w:t>
      </w:r>
      <w:r>
        <w:rPr>
          <w:sz w:val="24"/>
          <w:szCs w:val="24"/>
        </w:rPr>
        <w:t xml:space="preserve"> </w:t>
      </w:r>
      <w:r>
        <w:rPr>
          <w:rFonts w:cs="Times New Roman" w:ascii="Times New Roman" w:hAnsi="Times New Roman"/>
          <w:kern w:val="0"/>
          <w:sz w:val="24"/>
          <w:szCs w:val="24"/>
        </w:rPr>
        <w:t xml:space="preserve">в текущем году </w:t>
      </w:r>
      <w:bookmarkEnd w:id="17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729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555"/>
        <w:gridCol w:w="1990"/>
        <w:gridCol w:w="1128"/>
        <w:gridCol w:w="837"/>
        <w:gridCol w:w="708"/>
        <w:gridCol w:w="859"/>
        <w:gridCol w:w="991"/>
        <w:gridCol w:w="853"/>
        <w:gridCol w:w="991"/>
        <w:gridCol w:w="996"/>
        <w:gridCol w:w="991"/>
        <w:gridCol w:w="851"/>
        <w:gridCol w:w="993"/>
        <w:gridCol w:w="850"/>
        <w:gridCol w:w="1132"/>
        <w:gridCol w:w="2"/>
        <w:gridCol w:w="1"/>
      </w:tblGrid>
      <w:tr>
        <w:trPr>
          <w:trHeight w:val="57" w:hRule="atLeast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п/п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Показатели</w:t>
            </w:r>
          </w:p>
        </w:tc>
        <w:tc>
          <w:tcPr>
            <w:tcW w:w="1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11">
              <w:r>
                <w:rPr>
                  <w:rFonts w:cs="Times New Roman" w:ascii="Times New Roman" w:hAnsi="Times New Roman"/>
                  <w:kern w:val="0"/>
                  <w:sz w:val="20"/>
                  <w:szCs w:val="20"/>
                </w:rPr>
                <w:t>ОКЕИ</w:t>
              </w:r>
            </w:hyperlink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9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 конец года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9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янв.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фев.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апр.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июнь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июль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авг.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сент.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окт.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нояб.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17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 «Площадь внутриквартальных проездов, подлежащих уборке»</w:t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кв. м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222060,20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222060,20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222060,20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222060,20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222060,20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222060,20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222060,20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222060,20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кв. м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222060,20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222060,20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222060,20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222060,20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222060,20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242818,2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242818,2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242818,2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...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550" w:type="dxa"/>
        <w:jc w:val="left"/>
        <w:tblInd w:w="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51"/>
        <w:gridCol w:w="3123"/>
        <w:gridCol w:w="1417"/>
        <w:gridCol w:w="1420"/>
        <w:gridCol w:w="1977"/>
        <w:gridCol w:w="2414"/>
        <w:gridCol w:w="2"/>
        <w:gridCol w:w="3544"/>
        <w:gridCol w:w="2"/>
        <w:gridCol w:w="1"/>
      </w:tblGrid>
      <w:tr>
        <w:trPr>
          <w:trHeight w:val="469" w:hRule="atLeast"/>
        </w:trPr>
        <w:tc>
          <w:tcPr>
            <w:tcW w:w="14550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Сведения о выполнении (достижении) мероприятий и контрольных точек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1058" w:hRule="atLeast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1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Комментарий (результаты/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проблемы, возникшие в ходе реализации мероприятия)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2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7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416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54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>
        <w:trPr>
          <w:trHeight w:val="20" w:hRule="atLeast"/>
        </w:trPr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899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«Организация благоустройства дворовых территорий многоквартирных домов и уборка внутриквартальных проездов» структурного элемента «Создание, содержание и ремонт объектов  благоустройства на территории муниципального образования «Города Калуги»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12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Мероприятия по созданию, содержанию и ремонту объектов благоустройства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7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1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1691" w:hRule="atLeast"/>
        </w:trPr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12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1  «утверждено распоряжение «Об утверждении муниципального задания Муниципальному бюджетному учреждению «Служба жилищного обеспечения» на период с 01.01.2025 по 31.12.2027»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17.01.2025</w:t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17.01.2025</w:t>
            </w:r>
          </w:p>
        </w:tc>
        <w:tc>
          <w:tcPr>
            <w:tcW w:w="197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управления. начальник отдела по организации управления многоквартирными домами</w:t>
            </w:r>
          </w:p>
        </w:tc>
        <w:tc>
          <w:tcPr>
            <w:tcW w:w="241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Распоряжение об утверждении муниципального задания от 17.01.2025 № 11-17-Р</w:t>
            </w:r>
          </w:p>
        </w:tc>
        <w:tc>
          <w:tcPr>
            <w:tcW w:w="354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2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«Заключено  соглашение о порядке и условиях предоставления субсидии на финансовое обеспечение  выполнения  муниципального задания на оказание муниципальных услуг 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17.01.2025</w:t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17.01.2025</w:t>
            </w:r>
          </w:p>
        </w:tc>
        <w:tc>
          <w:tcPr>
            <w:tcW w:w="197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управления. начальник отдела по организации управления многоквартирными домами</w:t>
            </w:r>
          </w:p>
        </w:tc>
        <w:tc>
          <w:tcPr>
            <w:tcW w:w="241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Соглашение от №17.01.2025 № 01/02-02</w:t>
            </w:r>
          </w:p>
        </w:tc>
        <w:tc>
          <w:tcPr>
            <w:tcW w:w="354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  <w:bookmarkStart w:id="18" w:name="_Hlk19994511711"/>
            <w:bookmarkStart w:id="19" w:name="_GoBack11"/>
            <w:bookmarkStart w:id="20" w:name="_Hlk19994511711"/>
            <w:bookmarkStart w:id="21" w:name="_GoBack11"/>
            <w:bookmarkEnd w:id="20"/>
            <w:bookmarkEnd w:id="21"/>
          </w:p>
        </w:tc>
      </w:tr>
      <w:tr>
        <w:trPr>
          <w:trHeight w:val="454" w:hRule="atLeast"/>
        </w:trPr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2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 «До  10-го числа каждого месяца перечисление субсидии»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До  10</w:t>
            </w:r>
            <w:r>
              <w:rPr>
                <w:rFonts w:eastAsia="Times New Roman" w:cs="Times New Roman" w:ascii="Times New Roman" w:hAnsi="Times New Roman"/>
                <w:kern w:val="0"/>
                <w:position w:val="0"/>
                <w:sz w:val="20"/>
                <w:sz w:val="20"/>
                <w:szCs w:val="20"/>
                <w:vertAlign w:val="baseline"/>
                <w:lang w:eastAsia="ru-RU"/>
                <w14:ligatures w14:val="none"/>
              </w:rPr>
              <w:t>-го  числа каждого месяца</w:t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До  10</w:t>
            </w:r>
            <w:r>
              <w:rPr>
                <w:rFonts w:eastAsia="Times New Roman" w:cs="Times New Roman" w:ascii="Times New Roman" w:hAnsi="Times New Roman"/>
                <w:kern w:val="0"/>
                <w:position w:val="0"/>
                <w:sz w:val="20"/>
                <w:sz w:val="20"/>
                <w:szCs w:val="20"/>
                <w:vertAlign w:val="baseline"/>
                <w:lang w:eastAsia="ru-RU"/>
                <w14:ligatures w14:val="none"/>
              </w:rPr>
              <w:t>-го  числа каждого месяца</w:t>
            </w:r>
          </w:p>
        </w:tc>
        <w:tc>
          <w:tcPr>
            <w:tcW w:w="197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управления. начальник отдела по организации управления многоквартирными домами</w:t>
            </w:r>
          </w:p>
        </w:tc>
        <w:tc>
          <w:tcPr>
            <w:tcW w:w="241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График перечисления субсидий</w:t>
            </w:r>
          </w:p>
        </w:tc>
        <w:tc>
          <w:tcPr>
            <w:tcW w:w="354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2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7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1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kern w:val="0"/>
          <w:sz w:val="24"/>
          <w:szCs w:val="24"/>
        </w:rPr>
        <w:t>Отчет о ходе реализации направления «</w:t>
      </w:r>
      <w:r>
        <w:rPr>
          <w:rFonts w:cs="Times New Roman" w:ascii="Times New Roman" w:hAnsi="Times New Roman"/>
          <w:b/>
          <w:bCs/>
          <w:color w:val="000000"/>
          <w:kern w:val="0"/>
          <w:sz w:val="24"/>
          <w:szCs w:val="24"/>
        </w:rPr>
        <w:t>Жилищно-коммунальное хозяйство</w:t>
      </w:r>
      <w:r>
        <w:rPr>
          <w:rFonts w:cs="Times New Roman" w:ascii="Times New Roman" w:hAnsi="Times New Roman"/>
          <w:b/>
          <w:bCs/>
          <w:kern w:val="0"/>
          <w:sz w:val="24"/>
          <w:szCs w:val="24"/>
        </w:rPr>
        <w:t>» м</w:t>
      </w: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</w:rPr>
        <w:t xml:space="preserve">униципальной программа муниципального образования «Город Калуга» «Формирование современной городской среды» </w:t>
      </w: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</w:rPr>
        <w:t>управления по работе с населением на территориях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b w:val="false"/>
          <w:b w:val="false"/>
          <w:bCs w:val="false"/>
        </w:rPr>
      </w:pPr>
      <w:bookmarkStart w:id="22" w:name="_Hlk2072909522"/>
      <w:r>
        <w:rPr>
          <w:rFonts w:eastAsia="Times New Roman" w:cs="Times New Roman" w:ascii="Times New Roman" w:hAnsi="Times New Roman"/>
          <w:b w:val="false"/>
          <w:bCs w:val="false"/>
          <w:kern w:val="0"/>
          <w:sz w:val="24"/>
          <w:szCs w:val="24"/>
        </w:rPr>
        <w:t xml:space="preserve">Сведения об исполнении помесячного плана достижения показателей направления в текущем году </w:t>
      </w:r>
      <w:bookmarkEnd w:id="22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729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555"/>
        <w:gridCol w:w="1966"/>
        <w:gridCol w:w="1121"/>
        <w:gridCol w:w="826"/>
        <w:gridCol w:w="704"/>
        <w:gridCol w:w="847"/>
        <w:gridCol w:w="981"/>
        <w:gridCol w:w="846"/>
        <w:gridCol w:w="981"/>
        <w:gridCol w:w="985"/>
        <w:gridCol w:w="981"/>
        <w:gridCol w:w="844"/>
        <w:gridCol w:w="982"/>
        <w:gridCol w:w="843"/>
        <w:gridCol w:w="1122"/>
        <w:gridCol w:w="141"/>
      </w:tblGrid>
      <w:tr>
        <w:trPr>
          <w:trHeight w:val="57" w:hRule="atLeast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п/п</w:t>
            </w:r>
          </w:p>
        </w:tc>
        <w:tc>
          <w:tcPr>
            <w:tcW w:w="1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Показатели</w:t>
            </w:r>
          </w:p>
        </w:tc>
        <w:tc>
          <w:tcPr>
            <w:tcW w:w="1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12">
              <w:r>
                <w:rPr>
                  <w:rFonts w:cs="Times New Roman" w:ascii="Times New Roman" w:hAnsi="Times New Roman"/>
                  <w:kern w:val="0"/>
                  <w:sz w:val="20"/>
                  <w:szCs w:val="20"/>
                </w:rPr>
                <w:t>ОКЕИ</w:t>
              </w:r>
            </w:hyperlink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8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 конец года</w:t>
            </w:r>
          </w:p>
        </w:tc>
        <w:tc>
          <w:tcPr>
            <w:tcW w:w="14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9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янв.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фев.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апр.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июнь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июль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авг.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сент.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окт.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нояб.</w:t>
            </w:r>
          </w:p>
        </w:tc>
        <w:tc>
          <w:tcPr>
            <w:tcW w:w="112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4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4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17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Наименование показателя    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Количество насаждений удаленных и прошедших обрезку</w:t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4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4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402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Наименование показателя   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Количество </w:t>
            </w: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колодцев и родников,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прошедших очистку, дезинфекцию, ремонт</w:t>
            </w:r>
          </w:p>
        </w:tc>
        <w:tc>
          <w:tcPr>
            <w:tcW w:w="14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4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4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402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Наименование показателя    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Площадь ликвидируемых несанкционированных свалок</w:t>
            </w:r>
          </w:p>
        </w:tc>
        <w:tc>
          <w:tcPr>
            <w:tcW w:w="14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3000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4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4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783" w:type="dxa"/>
        <w:jc w:val="left"/>
        <w:tblInd w:w="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43"/>
        <w:gridCol w:w="3042"/>
        <w:gridCol w:w="1385"/>
        <w:gridCol w:w="1385"/>
        <w:gridCol w:w="1929"/>
        <w:gridCol w:w="2587"/>
        <w:gridCol w:w="3455"/>
        <w:gridCol w:w="355"/>
      </w:tblGrid>
      <w:tr>
        <w:trPr>
          <w:trHeight w:val="469" w:hRule="atLeast"/>
        </w:trPr>
        <w:tc>
          <w:tcPr>
            <w:tcW w:w="14426" w:type="dxa"/>
            <w:gridSpan w:val="7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Сведения о выполнении (достижении) мероприятий и контрольных точек</w:t>
            </w:r>
          </w:p>
        </w:tc>
        <w:tc>
          <w:tcPr>
            <w:tcW w:w="35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1058" w:hRule="atLeast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0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5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Комментарий (результаты/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проблемы, возникшие в ходе реализации мероприятия)</w:t>
            </w:r>
          </w:p>
        </w:tc>
        <w:tc>
          <w:tcPr>
            <w:tcW w:w="35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04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2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58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45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35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783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Задача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«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Текущее содержание зеленых насаждений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» структурного элемента «Организация озеленения на территории муниципального образования «Город Калуга»»</w:t>
            </w:r>
          </w:p>
        </w:tc>
        <w:tc>
          <w:tcPr>
            <w:tcW w:w="35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04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Мероприятие «О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рганизация озеленения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58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45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04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Включение закупки в план-график закупок работ (услуг)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01.01.2025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01.01.2025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Сатосова И.С. –главный специалист ФЭО</w:t>
            </w:r>
          </w:p>
        </w:tc>
        <w:tc>
          <w:tcPr>
            <w:tcW w:w="258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План-график закупок (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размещен в </w:t>
            </w:r>
            <w:r>
              <w:rPr>
                <w:rFonts w:cs="Times New Roman" w:ascii="Times New Roman" w:hAnsi="Times New Roman"/>
              </w:rPr>
              <w:t>единой информационной системе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cs="Times New Roman"/>
                <w:b/>
                <w:b/>
              </w:rPr>
            </w:pPr>
            <w:hyperlink r:id="rId13" w:tgtFrame="_blank">
              <w:r>
                <w:rPr>
                  <w:rFonts w:cs="Times New Roman" w:ascii="Times New Roman" w:hAnsi="Times New Roman"/>
                  <w:b/>
                  <w:bCs/>
                  <w:color w:val="auto"/>
                </w:rPr>
                <w:t>zakupki.gov.ru</w:t>
              </w:r>
            </w:hyperlink>
            <w:r>
              <w:rPr>
                <w:rFonts w:cs="Times New Roman" w:ascii="Times New Roman" w:hAnsi="Times New Roman"/>
                <w:b/>
              </w:rPr>
              <w:t>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45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04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Заключение муниципального контракта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01.0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31.03.2025</w:t>
            </w:r>
          </w:p>
        </w:tc>
        <w:tc>
          <w:tcPr>
            <w:tcW w:w="192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Сатосова И.С. –главный специалист ФЭО</w:t>
            </w:r>
          </w:p>
        </w:tc>
        <w:tc>
          <w:tcPr>
            <w:tcW w:w="258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Муниципальный контракт </w:t>
            </w:r>
            <w:r>
              <w:rPr>
                <w:rFonts w:cs="Times New Roman" w:ascii="Times New Roman" w:hAnsi="Times New Roman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0137200001225001419 от 31.03.2025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размещен в </w:t>
            </w:r>
            <w:r>
              <w:rPr>
                <w:rFonts w:cs="Times New Roman" w:ascii="Times New Roman" w:hAnsi="Times New Roman"/>
              </w:rPr>
              <w:t>единой информационной системе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cs="Times New Roman"/>
                <w:b/>
                <w:b/>
              </w:rPr>
            </w:pPr>
            <w:hyperlink r:id="rId14" w:tgtFrame="_blank">
              <w:r>
                <w:rPr>
                  <w:rFonts w:cs="Times New Roman" w:ascii="Times New Roman" w:hAnsi="Times New Roman"/>
                  <w:b/>
                  <w:bCs/>
                  <w:color w:val="auto"/>
                </w:rPr>
                <w:t>zakupki.gov.ru</w:t>
              </w:r>
            </w:hyperlink>
            <w:r>
              <w:rPr>
                <w:rFonts w:cs="Times New Roman" w:ascii="Times New Roman" w:hAnsi="Times New Roman"/>
                <w:b/>
              </w:rPr>
              <w:t>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45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04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Приемка оказанных услуг, выполненных работ по муниципальному контракту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30.11.2025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/>
            </w:r>
          </w:p>
        </w:tc>
        <w:tc>
          <w:tcPr>
            <w:tcW w:w="192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Начальники, заместители начальников отделов сельских территорий</w:t>
            </w:r>
          </w:p>
        </w:tc>
        <w:tc>
          <w:tcPr>
            <w:tcW w:w="258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45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04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Оплата оказанных услуг, выполненных работ по муниципальному контракту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31.12.2025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/>
            </w:r>
          </w:p>
        </w:tc>
        <w:tc>
          <w:tcPr>
            <w:tcW w:w="192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ФЭО</w:t>
            </w:r>
          </w:p>
        </w:tc>
        <w:tc>
          <w:tcPr>
            <w:tcW w:w="258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45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783" w:type="dxa"/>
            <w:gridSpan w:val="6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Задача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Благоустройство колодцев и родников (очистка, дезинфекция, ремонт), предназначенных для водоснабжения населения на территории муниципального образования «Город Калуга», включенных в реестр муниципального имущества муниципального образования «Город Калуга»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структурного элемента «Создание, содержание и ремонт объектов благоустройства на территории муниципального образования «Город Калуга»</w:t>
            </w:r>
          </w:p>
        </w:tc>
        <w:tc>
          <w:tcPr>
            <w:tcW w:w="35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4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Мероприятие «Создание, содержание и ремонт объектов благоустройства»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58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45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2.1.1</w:t>
            </w:r>
          </w:p>
        </w:tc>
        <w:tc>
          <w:tcPr>
            <w:tcW w:w="304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Контрольная точка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«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Включение закупки в план-график закупок работ (услуг)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01.01.2025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01.01.2025</w:t>
            </w:r>
          </w:p>
        </w:tc>
        <w:tc>
          <w:tcPr>
            <w:tcW w:w="192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Сатосова И.С. –главный специалист ФЭО</w:t>
            </w:r>
          </w:p>
        </w:tc>
        <w:tc>
          <w:tcPr>
            <w:tcW w:w="258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План-график закупок (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размещен в </w:t>
            </w:r>
            <w:r>
              <w:rPr>
                <w:rFonts w:cs="Times New Roman" w:ascii="Times New Roman" w:hAnsi="Times New Roman"/>
              </w:rPr>
              <w:t>единой информационной системе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cs="Times New Roman"/>
                <w:b/>
                <w:b/>
              </w:rPr>
            </w:pPr>
            <w:hyperlink r:id="rId15" w:tgtFrame="_blank">
              <w:r>
                <w:rPr>
                  <w:rFonts w:cs="Times New Roman" w:ascii="Times New Roman" w:hAnsi="Times New Roman"/>
                  <w:b/>
                  <w:bCs/>
                  <w:color w:val="auto"/>
                </w:rPr>
                <w:t>zakupki.gov.ru</w:t>
              </w:r>
            </w:hyperlink>
            <w:r>
              <w:rPr>
                <w:rFonts w:cs="Times New Roman" w:ascii="Times New Roman" w:hAnsi="Times New Roman"/>
                <w:b/>
              </w:rPr>
              <w:t>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45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2.1.2</w:t>
            </w:r>
          </w:p>
        </w:tc>
        <w:tc>
          <w:tcPr>
            <w:tcW w:w="304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Заключение муниципальных контрактов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01.0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31.03.2025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/>
            </w:r>
          </w:p>
        </w:tc>
        <w:tc>
          <w:tcPr>
            <w:tcW w:w="192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Сатосова И.С. –главный специалист ФЭО</w:t>
            </w:r>
          </w:p>
        </w:tc>
        <w:tc>
          <w:tcPr>
            <w:tcW w:w="258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Муниципальный контракт </w:t>
            </w:r>
            <w:r>
              <w:rPr>
                <w:rFonts w:cs="Times New Roman" w:ascii="Times New Roman" w:hAnsi="Times New Roman"/>
              </w:rPr>
              <w:t xml:space="preserve">№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0137200001225001421</w:t>
            </w: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 xml:space="preserve"> от 31.03.2025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(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размещены в </w:t>
            </w:r>
            <w:r>
              <w:rPr>
                <w:rFonts w:cs="Times New Roman" w:ascii="Times New Roman" w:hAnsi="Times New Roman"/>
              </w:rPr>
              <w:t>единой информационной системе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cs="Times New Roman"/>
                <w:b/>
                <w:b/>
              </w:rPr>
            </w:pPr>
            <w:hyperlink r:id="rId16" w:tgtFrame="_blank">
              <w:r>
                <w:rPr>
                  <w:rFonts w:cs="Times New Roman" w:ascii="Times New Roman" w:hAnsi="Times New Roman"/>
                  <w:b/>
                  <w:bCs/>
                  <w:color w:val="auto"/>
                </w:rPr>
                <w:t>zakupki.gov.ru</w:t>
              </w:r>
            </w:hyperlink>
            <w:r>
              <w:rPr>
                <w:rFonts w:cs="Times New Roman" w:ascii="Times New Roman" w:hAnsi="Times New Roman"/>
                <w:b/>
              </w:rPr>
              <w:t>)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Муниципальный контракт № 2-СТ/2025  от 11.08.2025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45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2.1.3</w:t>
            </w:r>
          </w:p>
        </w:tc>
        <w:tc>
          <w:tcPr>
            <w:tcW w:w="304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Контрольная точка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«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Приемка оказанных услуг, выполненных работ по муниципальным контрактам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30.11.2025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/>
            </w:r>
          </w:p>
        </w:tc>
        <w:tc>
          <w:tcPr>
            <w:tcW w:w="192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Начальники, заместители начальников отделов сельских территорий</w:t>
            </w:r>
          </w:p>
        </w:tc>
        <w:tc>
          <w:tcPr>
            <w:tcW w:w="258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45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2.1.4</w:t>
            </w:r>
          </w:p>
        </w:tc>
        <w:tc>
          <w:tcPr>
            <w:tcW w:w="304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Оплата оказанных услуг, выполненных работ по муниципальным контрактам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31.12.2025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/>
            </w:r>
          </w:p>
        </w:tc>
        <w:tc>
          <w:tcPr>
            <w:tcW w:w="192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ФЭО</w:t>
            </w:r>
          </w:p>
        </w:tc>
        <w:tc>
          <w:tcPr>
            <w:tcW w:w="258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45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783" w:type="dxa"/>
            <w:gridSpan w:val="6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Задача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«Улучшение экологической обстановки за счет ликвидации несанкционированных свалок» структурного элемента «Реализация мероприятий по ликвидации несанкционированных свалок, рекультивация земель, ликвидация накопленного вреда окружающей среде»</w:t>
            </w:r>
          </w:p>
        </w:tc>
        <w:tc>
          <w:tcPr>
            <w:tcW w:w="35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4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Мероприятие по ликвидации несанкционированных свалок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58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45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3.1.1</w:t>
            </w:r>
          </w:p>
        </w:tc>
        <w:tc>
          <w:tcPr>
            <w:tcW w:w="304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Включение закупки в план-график закупок работ (услуг)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01.01.2025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01.01.2025</w:t>
            </w:r>
          </w:p>
        </w:tc>
        <w:tc>
          <w:tcPr>
            <w:tcW w:w="192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Сатосова И.С. –главный специалист ФЭО</w:t>
            </w:r>
          </w:p>
        </w:tc>
        <w:tc>
          <w:tcPr>
            <w:tcW w:w="258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План-график закупок (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размещен в </w:t>
            </w:r>
            <w:r>
              <w:rPr>
                <w:rFonts w:cs="Times New Roman" w:ascii="Times New Roman" w:hAnsi="Times New Roman"/>
              </w:rPr>
              <w:t>единой информационной системе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cs="Times New Roman"/>
                <w:b/>
                <w:b/>
              </w:rPr>
            </w:pPr>
            <w:hyperlink r:id="rId17" w:tgtFrame="_blank">
              <w:r>
                <w:rPr>
                  <w:rFonts w:cs="Times New Roman" w:ascii="Times New Roman" w:hAnsi="Times New Roman"/>
                  <w:b/>
                  <w:bCs/>
                  <w:color w:val="auto"/>
                </w:rPr>
                <w:t>zakupki.gov.ru</w:t>
              </w:r>
            </w:hyperlink>
            <w:r>
              <w:rPr>
                <w:rFonts w:cs="Times New Roman" w:ascii="Times New Roman" w:hAnsi="Times New Roman"/>
                <w:b/>
              </w:rPr>
              <w:t>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45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3.1.2</w:t>
            </w:r>
          </w:p>
        </w:tc>
        <w:tc>
          <w:tcPr>
            <w:tcW w:w="304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Заключение муниципального контракта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01.05.2025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92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Сатосова И.С. –главный специалист ФЭО</w:t>
            </w:r>
          </w:p>
        </w:tc>
        <w:tc>
          <w:tcPr>
            <w:tcW w:w="258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45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3.1.3</w:t>
            </w:r>
          </w:p>
        </w:tc>
        <w:tc>
          <w:tcPr>
            <w:tcW w:w="304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Приемка оказанных услуг, выполненных работ по муниципальному контракту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30.11.2025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/>
            </w:r>
          </w:p>
        </w:tc>
        <w:tc>
          <w:tcPr>
            <w:tcW w:w="192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Начальники, заместители начальников отделов сельских территорий</w:t>
            </w:r>
          </w:p>
        </w:tc>
        <w:tc>
          <w:tcPr>
            <w:tcW w:w="258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45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3.1.4</w:t>
            </w:r>
          </w:p>
        </w:tc>
        <w:tc>
          <w:tcPr>
            <w:tcW w:w="304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Оплата оказанных услуг, выполненных работ по муниципальному контракту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31.12.2025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/>
            </w:r>
          </w:p>
        </w:tc>
        <w:tc>
          <w:tcPr>
            <w:tcW w:w="192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ФЭО</w:t>
            </w:r>
            <w:bookmarkStart w:id="23" w:name="_GoBack2"/>
            <w:bookmarkEnd w:id="23"/>
          </w:p>
        </w:tc>
        <w:tc>
          <w:tcPr>
            <w:tcW w:w="258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45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  <w:bookmarkStart w:id="24" w:name="_Hlk1999451172"/>
            <w:bookmarkStart w:id="25" w:name="_Hlk1999451172"/>
            <w:bookmarkEnd w:id="25"/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/>
      </w:r>
    </w:p>
    <w:sectPr>
      <w:headerReference w:type="even" r:id="rId18"/>
      <w:headerReference w:type="default" r:id="rId19"/>
      <w:headerReference w:type="first" r:id="rId20"/>
      <w:type w:val="nextPage"/>
      <w:pgSz w:orient="landscape" w:w="16838" w:h="11906"/>
      <w:pgMar w:left="1134" w:right="1134" w:gutter="0" w:header="0" w:top="708" w:footer="0" w:bottom="85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lineRule="auto" w:line="259" w:before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  <w14:ligatures w14:val="standardContextual"/>
    </w:rPr>
  </w:style>
  <w:style w:type="paragraph" w:styleId="1">
    <w:name w:val="Heading 1"/>
    <w:basedOn w:val="Normal"/>
    <w:next w:val="Normal"/>
    <w:link w:val="11"/>
    <w:uiPriority w:val="9"/>
    <w:qFormat/>
    <w:pPr>
      <w:keepNext w:val="true"/>
      <w:keepLines/>
      <w:spacing w:before="360" w:after="80"/>
      <w:outlineLvl w:val="0"/>
    </w:pPr>
    <w:rPr>
      <w:rFonts w:ascii="Calibri Light" w:hAnsi="Calibri Light" w:eastAsia="Arial" w:cs="Arial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paragraph" w:styleId="2">
    <w:name w:val="Heading 2"/>
    <w:basedOn w:val="Normal"/>
    <w:next w:val="Normal"/>
    <w:link w:val="21"/>
    <w:uiPriority w:val="9"/>
    <w:semiHidden/>
    <w:unhideWhenUsed/>
    <w:qFormat/>
    <w:pPr>
      <w:keepNext w:val="true"/>
      <w:keepLines/>
      <w:spacing w:before="160" w:after="80"/>
      <w:outlineLvl w:val="1"/>
    </w:pPr>
    <w:rPr>
      <w:rFonts w:ascii="Calibri Light" w:hAnsi="Calibri Light" w:eastAsia="Arial" w:cs="Arial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3">
    <w:name w:val="Heading 3"/>
    <w:basedOn w:val="Normal"/>
    <w:next w:val="Normal"/>
    <w:link w:val="31"/>
    <w:uiPriority w:val="9"/>
    <w:semiHidden/>
    <w:unhideWhenUsed/>
    <w:qFormat/>
    <w:pPr>
      <w:keepNext w:val="true"/>
      <w:keepLines/>
      <w:spacing w:before="160" w:after="80"/>
      <w:outlineLvl w:val="2"/>
    </w:pPr>
    <w:rPr>
      <w:rFonts w:eastAsia="Arial" w:cs="Arial" w:cstheme="majorBidi" w:eastAsiaTheme="majorEastAsia"/>
      <w:color w:val="2F5496" w:themeColor="accent1" w:themeShade="bf"/>
      <w:sz w:val="28"/>
      <w:szCs w:val="28"/>
    </w:rPr>
  </w:style>
  <w:style w:type="paragraph" w:styleId="4">
    <w:name w:val="Heading 4"/>
    <w:basedOn w:val="Normal"/>
    <w:next w:val="Normal"/>
    <w:link w:val="41"/>
    <w:uiPriority w:val="9"/>
    <w:semiHidden/>
    <w:unhideWhenUsed/>
    <w:qFormat/>
    <w:pPr>
      <w:keepNext w:val="true"/>
      <w:keepLines/>
      <w:spacing w:before="80" w:after="40"/>
      <w:outlineLvl w:val="3"/>
    </w:pPr>
    <w:rPr>
      <w:rFonts w:eastAsia="Arial" w:cs="Arial" w:cstheme="majorBidi" w:eastAsiaTheme="majorEastAsia"/>
      <w:i/>
      <w:iCs/>
      <w:color w:val="2F5496" w:themeColor="accent1" w:themeShade="bf"/>
    </w:rPr>
  </w:style>
  <w:style w:type="paragraph" w:styleId="5">
    <w:name w:val="Heading 5"/>
    <w:basedOn w:val="Normal"/>
    <w:next w:val="Normal"/>
    <w:link w:val="51"/>
    <w:uiPriority w:val="9"/>
    <w:semiHidden/>
    <w:unhideWhenUsed/>
    <w:qFormat/>
    <w:pPr>
      <w:keepNext w:val="true"/>
      <w:keepLines/>
      <w:spacing w:before="80" w:after="40"/>
      <w:outlineLvl w:val="4"/>
    </w:pPr>
    <w:rPr>
      <w:rFonts w:eastAsia="Arial" w:cs="Arial" w:cstheme="majorBidi" w:eastAsiaTheme="majorEastAsia"/>
      <w:color w:val="2F5496" w:themeColor="accent1" w:themeShade="bf"/>
    </w:rPr>
  </w:style>
  <w:style w:type="paragraph" w:styleId="6">
    <w:name w:val="Heading 6"/>
    <w:basedOn w:val="Normal"/>
    <w:next w:val="Normal"/>
    <w:link w:val="61"/>
    <w:uiPriority w:val="9"/>
    <w:semiHidden/>
    <w:unhideWhenUsed/>
    <w:qFormat/>
    <w:pPr>
      <w:keepNext w:val="true"/>
      <w:keepLines/>
      <w:spacing w:before="40" w:after="0"/>
      <w:outlineLvl w:val="5"/>
    </w:pPr>
    <w:rPr>
      <w:rFonts w:eastAsia="Arial" w:cs="Arial" w:cstheme="majorBidi" w:eastAsiaTheme="majorEastAsia"/>
      <w:i/>
      <w:iCs/>
      <w:color w:val="595959" w:themeColor="text1" w:themeTint="a6"/>
    </w:rPr>
  </w:style>
  <w:style w:type="paragraph" w:styleId="7">
    <w:name w:val="Heading 7"/>
    <w:basedOn w:val="Normal"/>
    <w:next w:val="Normal"/>
    <w:link w:val="71"/>
    <w:uiPriority w:val="9"/>
    <w:semiHidden/>
    <w:unhideWhenUsed/>
    <w:qFormat/>
    <w:pPr>
      <w:keepNext w:val="true"/>
      <w:keepLines/>
      <w:spacing w:before="40" w:after="0"/>
      <w:outlineLvl w:val="6"/>
    </w:pPr>
    <w:rPr>
      <w:rFonts w:eastAsia="Arial" w:cs="Arial" w:cstheme="majorBidi" w:eastAsiaTheme="majorEastAsia"/>
      <w:color w:val="595959" w:themeColor="text1" w:themeTint="a6"/>
    </w:rPr>
  </w:style>
  <w:style w:type="paragraph" w:styleId="8">
    <w:name w:val="Heading 8"/>
    <w:basedOn w:val="Normal"/>
    <w:next w:val="Normal"/>
    <w:link w:val="81"/>
    <w:uiPriority w:val="9"/>
    <w:semiHidden/>
    <w:unhideWhenUsed/>
    <w:qFormat/>
    <w:pPr>
      <w:keepNext w:val="true"/>
      <w:keepLines/>
      <w:spacing w:before="0" w:after="0"/>
      <w:outlineLvl w:val="7"/>
    </w:pPr>
    <w:rPr>
      <w:rFonts w:eastAsia="Arial" w:cs="Arial" w:cstheme="majorBidi" w:eastAsiaTheme="majorEastAsia"/>
      <w:i/>
      <w:iCs/>
      <w:color w:val="272727" w:themeColor="text1" w:themeTint="d8"/>
    </w:rPr>
  </w:style>
  <w:style w:type="paragraph" w:styleId="9">
    <w:name w:val="Heading 9"/>
    <w:basedOn w:val="Normal"/>
    <w:next w:val="Normal"/>
    <w:link w:val="91"/>
    <w:uiPriority w:val="9"/>
    <w:semiHidden/>
    <w:unhideWhenUsed/>
    <w:qFormat/>
    <w:pPr>
      <w:keepNext w:val="true"/>
      <w:keepLines/>
      <w:spacing w:before="0" w:after="0"/>
      <w:outlineLvl w:val="8"/>
    </w:pPr>
    <w:rPr>
      <w:rFonts w:eastAsia="Arial" w:cs="Arial" w:cstheme="majorBidi" w:eastAsiaTheme="majorEastAsia"/>
      <w:color w:val="272727" w:themeColor="text1" w:themeTint="d8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val="0F4761" w:themeColor="accent1" w:themeShade="bf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val="0F4761" w:themeColor="accent1" w:themeShade="bf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tyle5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6">
    <w:name w:val="Footnote Reference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7">
    <w:name w:val="Endnote Reference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Pr>
      <w:vertAlign w:val="superscript"/>
    </w:rPr>
  </w:style>
  <w:style w:type="character" w:styleId="Style8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Pr>
      <w:rFonts w:ascii="Calibri Light" w:hAnsi="Calibri Light" w:eastAsia="Arial" w:cs="Arial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character" w:styleId="21" w:customStyle="1">
    <w:name w:val="Заголовок 2 Знак"/>
    <w:basedOn w:val="DefaultParagraphFont"/>
    <w:uiPriority w:val="9"/>
    <w:semiHidden/>
    <w:qFormat/>
    <w:rPr>
      <w:rFonts w:ascii="Calibri Light" w:hAnsi="Calibri Light" w:eastAsia="Arial" w:cs="Arial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31" w:customStyle="1">
    <w:name w:val="Заголовок 3 Знак"/>
    <w:basedOn w:val="DefaultParagraphFont"/>
    <w:uiPriority w:val="9"/>
    <w:semiHidden/>
    <w:qFormat/>
    <w:rPr>
      <w:rFonts w:eastAsia="Arial" w:cs="Arial" w:cstheme="majorBidi" w:eastAsiaTheme="majorEastAsia"/>
      <w:color w:val="2F5496" w:themeColor="accent1" w:themeShade="bf"/>
      <w:sz w:val="28"/>
      <w:szCs w:val="28"/>
    </w:rPr>
  </w:style>
  <w:style w:type="character" w:styleId="41" w:customStyle="1">
    <w:name w:val="Заголовок 4 Знак"/>
    <w:basedOn w:val="DefaultParagraphFont"/>
    <w:uiPriority w:val="9"/>
    <w:semiHidden/>
    <w:qFormat/>
    <w:rPr>
      <w:rFonts w:eastAsia="Arial" w:cs="Arial" w:cstheme="majorBidi" w:eastAsiaTheme="majorEastAsia"/>
      <w:i/>
      <w:iCs/>
      <w:color w:val="2F5496" w:themeColor="accent1" w:themeShade="bf"/>
    </w:rPr>
  </w:style>
  <w:style w:type="character" w:styleId="51" w:customStyle="1">
    <w:name w:val="Заголовок 5 Знак"/>
    <w:basedOn w:val="DefaultParagraphFont"/>
    <w:uiPriority w:val="9"/>
    <w:semiHidden/>
    <w:qFormat/>
    <w:rPr>
      <w:rFonts w:eastAsia="Arial" w:cs="Arial" w:cstheme="majorBidi" w:eastAsiaTheme="majorEastAsia"/>
      <w:color w:val="2F5496" w:themeColor="accent1" w:themeShade="bf"/>
    </w:rPr>
  </w:style>
  <w:style w:type="character" w:styleId="61" w:customStyle="1">
    <w:name w:val="Заголовок 6 Знак"/>
    <w:basedOn w:val="DefaultParagraphFont"/>
    <w:uiPriority w:val="9"/>
    <w:semiHidden/>
    <w:qFormat/>
    <w:rPr>
      <w:rFonts w:eastAsia="Arial" w:cs="Arial" w:cstheme="majorBidi" w:eastAsiaTheme="majorEastAsia"/>
      <w:i/>
      <w:iCs/>
      <w:color w:val="595959" w:themeColor="text1" w:themeTint="a6"/>
    </w:rPr>
  </w:style>
  <w:style w:type="character" w:styleId="71" w:customStyle="1">
    <w:name w:val="Заголовок 7 Знак"/>
    <w:basedOn w:val="DefaultParagraphFont"/>
    <w:uiPriority w:val="9"/>
    <w:semiHidden/>
    <w:qFormat/>
    <w:rPr>
      <w:rFonts w:eastAsia="Arial" w:cs="Arial" w:cstheme="majorBidi" w:eastAsiaTheme="majorEastAsia"/>
      <w:color w:val="595959" w:themeColor="text1" w:themeTint="a6"/>
    </w:rPr>
  </w:style>
  <w:style w:type="character" w:styleId="81" w:customStyle="1">
    <w:name w:val="Заголовок 8 Знак"/>
    <w:basedOn w:val="DefaultParagraphFont"/>
    <w:uiPriority w:val="9"/>
    <w:semiHidden/>
    <w:qFormat/>
    <w:rPr>
      <w:rFonts w:eastAsia="Arial" w:cs="Arial" w:cstheme="majorBidi" w:eastAsiaTheme="majorEastAsia"/>
      <w:i/>
      <w:iCs/>
      <w:color w:val="272727" w:themeColor="text1" w:themeTint="d8"/>
    </w:rPr>
  </w:style>
  <w:style w:type="character" w:styleId="91" w:customStyle="1">
    <w:name w:val="Заголовок 9 Знак"/>
    <w:basedOn w:val="DefaultParagraphFont"/>
    <w:uiPriority w:val="9"/>
    <w:semiHidden/>
    <w:qFormat/>
    <w:rPr>
      <w:rFonts w:eastAsia="Arial" w:cs="Arial" w:cstheme="majorBidi" w:eastAsiaTheme="majorEastAsia"/>
      <w:color w:val="272727" w:themeColor="text1" w:themeTint="d8"/>
    </w:rPr>
  </w:style>
  <w:style w:type="character" w:styleId="Style9" w:customStyle="1">
    <w:name w:val="Заголовок Знак"/>
    <w:basedOn w:val="DefaultParagraphFont"/>
    <w:uiPriority w:val="10"/>
    <w:qFormat/>
    <w:rPr>
      <w:rFonts w:ascii="Calibri Light" w:hAnsi="Calibri Light" w:eastAsia="Arial" w:cs="Arial" w:asciiTheme="majorHAnsi" w:cstheme="majorBidi" w:eastAsiaTheme="majorEastAsia" w:hAnsiTheme="majorHAnsi"/>
      <w:spacing w:val="-10"/>
      <w:sz w:val="56"/>
      <w:szCs w:val="56"/>
    </w:rPr>
  </w:style>
  <w:style w:type="character" w:styleId="Style10" w:customStyle="1">
    <w:name w:val="Подзаголовок Знак"/>
    <w:basedOn w:val="DefaultParagraphFont"/>
    <w:uiPriority w:val="11"/>
    <w:qFormat/>
    <w:rPr>
      <w:rFonts w:eastAsia="Arial" w:cs="Arial" w:cstheme="majorBidi" w:eastAsiaTheme="majorEastAsia"/>
      <w:color w:val="595959" w:themeColor="text1" w:themeTint="a6"/>
      <w:spacing w:val="15"/>
      <w:sz w:val="28"/>
      <w:szCs w:val="28"/>
    </w:rPr>
  </w:style>
  <w:style w:type="character" w:styleId="22" w:customStyle="1">
    <w:name w:val="Цитата 2 Знак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2F5496" w:themeColor="accent1" w:themeShade="bf"/>
    </w:rPr>
  </w:style>
  <w:style w:type="character" w:styleId="Style11" w:customStyle="1">
    <w:name w:val="Выделенная цитата Знак"/>
    <w:basedOn w:val="DefaultParagraphFont"/>
    <w:link w:val="IntenseQuote"/>
    <w:uiPriority w:val="30"/>
    <w:qFormat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Style12" w:customStyle="1">
    <w:name w:val="Верхний колонтитул Знак"/>
    <w:basedOn w:val="DefaultParagraphFont"/>
    <w:uiPriority w:val="99"/>
    <w:qFormat/>
    <w:rPr/>
  </w:style>
  <w:style w:type="character" w:styleId="Style13" w:customStyle="1">
    <w:name w:val="Нижний колонтитул Знак"/>
    <w:basedOn w:val="DefaultParagraphFont"/>
    <w:uiPriority w:val="99"/>
    <w:qFormat/>
    <w:rPr/>
  </w:style>
  <w:style w:type="character" w:styleId="Style14">
    <w:name w:val="Hyperlink"/>
    <w:rPr>
      <w:color w:val="000080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Style20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Style21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Style22">
    <w:name w:val="Index Heading"/>
    <w:basedOn w:val="Style15"/>
    <w:pPr/>
    <w:rPr/>
  </w:style>
  <w:style w:type="paragraph" w:styleId="Style23">
    <w:name w:val="TOC Heading"/>
    <w:uiPriority w:val="39"/>
    <w:unhideWhenUsed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  <w14:ligatures w14:val="standardContextual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Style24">
    <w:name w:val="Title"/>
    <w:basedOn w:val="Normal"/>
    <w:next w:val="Normal"/>
    <w:link w:val="Style9"/>
    <w:uiPriority w:val="10"/>
    <w:qFormat/>
    <w:pPr>
      <w:spacing w:lineRule="auto" w:line="240" w:before="0" w:after="80"/>
      <w:contextualSpacing/>
    </w:pPr>
    <w:rPr>
      <w:rFonts w:ascii="Calibri Light" w:hAnsi="Calibri Light" w:eastAsia="Arial" w:cs="Arial" w:asciiTheme="majorHAnsi" w:cstheme="majorBidi" w:eastAsiaTheme="majorEastAsia" w:hAnsiTheme="majorHAnsi"/>
      <w:spacing w:val="-10"/>
      <w:sz w:val="56"/>
      <w:szCs w:val="56"/>
    </w:rPr>
  </w:style>
  <w:style w:type="paragraph" w:styleId="Style25">
    <w:name w:val="Subtitle"/>
    <w:basedOn w:val="Normal"/>
    <w:next w:val="Normal"/>
    <w:link w:val="Style10"/>
    <w:uiPriority w:val="11"/>
    <w:qFormat/>
    <w:pPr/>
    <w:rPr>
      <w:rFonts w:eastAsia="Arial" w:cs="Arial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2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Style11"/>
    <w:uiPriority w:val="30"/>
    <w:qFormat/>
    <w:pPr>
      <w:pBdr>
        <w:top w:val="single" w:sz="4" w:space="10" w:color="2F5496"/>
        <w:bottom w:val="single" w:sz="4" w:space="10" w:color="2F5496"/>
      </w:pBdr>
      <w:spacing w:before="360" w:after="360"/>
      <w:ind w:left="864" w:right="864" w:hanging="0"/>
      <w:jc w:val="center"/>
    </w:pPr>
    <w:rPr>
      <w:i/>
      <w:iCs/>
      <w:color w:val="2F5496" w:themeColor="accent1" w:themeShade="bf"/>
    </w:rPr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2"/>
      <w:lang w:val="ru-RU" w:eastAsia="zh-CN" w:bidi="ar-SA"/>
      <w14:ligatures w14:val="none"/>
    </w:rPr>
  </w:style>
  <w:style w:type="paragraph" w:styleId="Style26">
    <w:name w:val="Колонтитул"/>
    <w:basedOn w:val="Normal"/>
    <w:qFormat/>
    <w:pPr/>
    <w:rPr/>
  </w:style>
  <w:style w:type="paragraph" w:styleId="Style27">
    <w:name w:val="Header"/>
    <w:basedOn w:val="Normal"/>
    <w:link w:val="Style12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8">
    <w:name w:val="Footer"/>
    <w:basedOn w:val="Normal"/>
    <w:link w:val="Style13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9">
    <w:name w:val="Содержимое таблицы"/>
    <w:basedOn w:val="Normal"/>
    <w:qFormat/>
    <w:pPr>
      <w:widowControl w:val="false"/>
      <w:suppressLineNumbers/>
    </w:pPr>
    <w:rPr/>
  </w:style>
  <w:style w:type="paragraph" w:styleId="Style30">
    <w:name w:val="Заголовок таблицы"/>
    <w:basedOn w:val="Style29"/>
    <w:qFormat/>
    <w:pPr>
      <w:suppressLineNumbers/>
      <w:jc w:val="center"/>
    </w:pPr>
    <w:rPr>
      <w:b/>
      <w:bCs/>
    </w:rPr>
  </w:style>
  <w:style w:type="paragraph" w:styleId="12">
    <w:name w:val="Заголовок1"/>
    <w:basedOn w:val="Normal"/>
    <w:next w:val="Style16"/>
    <w:qFormat/>
    <w:pPr>
      <w:spacing w:lineRule="auto" w:line="240"/>
      <w:jc w:val="center"/>
    </w:pPr>
    <w:rPr>
      <w:rFonts w:eastAsia="Times New Roman"/>
      <w:b/>
      <w:sz w:val="28"/>
      <w:szCs w:val="20"/>
      <w:lang w:eastAsia="zh-CN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2"/>
      <w:sz w:val="22"/>
      <w:szCs w:val="22"/>
      <w:lang w:val="ru-RU" w:eastAsia="zh-CN" w:bidi="ar-SA"/>
      <w14:ligatures w14:val="standardContextual"/>
    </w:rPr>
  </w:style>
  <w:style w:type="numbering" w:styleId="NoList" w:default="1">
    <w:name w:val="No List"/>
    <w:uiPriority w:val="99"/>
    <w:semiHidden/>
    <w:unhideWhenUsed/>
    <w:qFormat/>
  </w:style>
  <w:style w:type="numbering" w:styleId="Style31">
    <w:name w:val="Без списка"/>
    <w:uiPriority w:val="99"/>
    <w:semiHidden/>
    <w:unhideWhenUsed/>
    <w:qFormat/>
  </w:style>
  <w:style w:type="table" w:styleId="12">
    <w:name w:val="Table Grid Light"/>
    <w:basedOn w:val="707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">
    <w:name w:val="Plain Table 1"/>
    <w:basedOn w:val="707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4">
    <w:name w:val="Plain Table 2"/>
    <w:basedOn w:val="707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5">
    <w:name w:val="Plain Table 3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6">
    <w:name w:val="Plain Table 4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7">
    <w:name w:val="Plain Table 5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8">
    <w:name w:val="Grid Table 1 Light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9">
    <w:name w:val="Grid Table 1 Light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0">
    <w:name w:val="Grid Table 1 Light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1">
    <w:name w:val="Grid Table 1 Light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2">
    <w:name w:val="Grid Table 1 Light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3">
    <w:name w:val="Grid Table 1 Light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4">
    <w:name w:val="Grid Table 1 Light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5">
    <w:name w:val="Grid Table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6">
    <w:name w:val="Grid Table 2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9E2F3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9E2F3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7">
    <w:name w:val="Grid Table 2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8">
    <w:name w:val="Grid Table 2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9">
    <w:name w:val="Grid Table 2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0">
    <w:name w:val="Grid Table 2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1">
    <w:name w:val="Grid Table 2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2">
    <w:name w:val="Grid Table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3">
    <w:name w:val="Grid Table 3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9E2F3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9E2F3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4">
    <w:name w:val="Grid Table 3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5">
    <w:name w:val="Grid Table 3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6">
    <w:name w:val="Grid Table 3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7">
    <w:name w:val="Grid Table 3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8">
    <w:name w:val="Grid Table 3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9">
    <w:name w:val="Grid Table 4"/>
    <w:basedOn w:val="7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0">
    <w:name w:val="Grid Table 4 - Accent 1"/>
    <w:basedOn w:val="7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AE3F3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FFFFFF" w:fill="DAE3F3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37EC9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1">
    <w:name w:val="Grid Table 4 - Accent 2"/>
    <w:basedOn w:val="7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F4B285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2">
    <w:name w:val="Grid Table 4 - Accent 3"/>
    <w:basedOn w:val="7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A5A5A5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3">
    <w:name w:val="Grid Table 4 - Accent 4"/>
    <w:basedOn w:val="7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FFD965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4">
    <w:name w:val="Grid Table 4 - Accent 5"/>
    <w:basedOn w:val="7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5B9BD5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5">
    <w:name w:val="Grid Table 4 - Accent 6"/>
    <w:basedOn w:val="7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70AD47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6">
    <w:name w:val="Grid Table 5 Dark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7">
    <w:name w:val="Grid Table 5 Dark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9BEE4" w:themeFill="accent1" w:themeFillTint="75"/>
      </w:tcPr>
    </w:tblStylePr>
    <w:tblStylePr w:type="band1Vert">
      <w:tblPr/>
      <w:tcPr>
        <w:shd w:val="clear" w:color="FFFFFF" w:fill="A9BEE4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firstRow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472C4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8">
    <w:name w:val="Grid Table 5 Dark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7C3A0" w:themeFill="accent2" w:themeFillTint="75"/>
      </w:tcPr>
    </w:tblStylePr>
    <w:tblStylePr w:type="band1Vert">
      <w:tblPr/>
      <w:tcPr>
        <w:shd w:val="clear" w:color="FFFFFF" w:fill="F7C3A0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ED7D31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9">
    <w:name w:val="Grid Table 5 Dark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6D6D6" w:themeFill="accent3" w:themeFillTint="75"/>
      </w:tcPr>
    </w:tblStylePr>
    <w:tblStylePr w:type="band1Vert">
      <w:tblPr/>
      <w:tcPr>
        <w:shd w:val="clear" w:color="FFFFFF" w:fill="D6D6D6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A5A5A5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0">
    <w:name w:val="Grid Table 5 Dark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FE28A" w:themeFill="accent4" w:themeFillTint="75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FC000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1">
    <w:name w:val="Grid Table 5 Dark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4D1EC" w:themeFill="accent5" w:themeFillTint="75"/>
      </w:tcPr>
    </w:tblStylePr>
    <w:tblStylePr w:type="band1Vert">
      <w:tblPr/>
      <w:tcPr>
        <w:shd w:val="clear" w:color="FFFFFF" w:fill="B4D1EC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firstRow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5B9BD5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2">
    <w:name w:val="Grid Table 5 Dark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DDBA8" w:themeFill="accent6" w:themeFillTint="75"/>
      </w:tcPr>
    </w:tblStylePr>
    <w:tblStylePr w:type="band1Vert">
      <w:tblPr/>
      <w:tcPr>
        <w:shd w:val="clear" w:color="FFFFFF" w:fill="BDDBA8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70AD47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3">
    <w:name w:val="Grid Table 6 Colorful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54">
    <w:name w:val="Grid Table 6 Colorful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9E2F3" w:themeFill="accent1" w:themeFillTint="34"/>
      </w:tcPr>
    </w:tblStylePr>
    <w:tblStylePr w:type="band1Vert">
      <w:tblPr/>
      <w:tcPr>
        <w:shd w:val="clear" w:color="FFFFFF" w:fill="D9E2F3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3760AB" w:themeColor="accent1" w:themeTint="80" w:themeShade="95"/>
      </w:rPr>
      <w:tblPr/>
    </w:tblStylePr>
    <w:tblStylePr w:type="firstRow">
      <w:rPr>
        <w:b/>
        <w:color w:val="3760AB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760AB" w:themeColor="accent1" w:themeTint="80" w:themeShade="95"/>
      </w:rPr>
      <w:tblPr/>
    </w:tblStylePr>
    <w:tblStylePr w:type="lastRow">
      <w:rPr>
        <w:b/>
        <w:color w:val="3760AB"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55">
    <w:name w:val="Grid Table 6 Colorful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BE6D7" w:themeFill="accent2" w:themeFillTint="32"/>
      </w:tcPr>
    </w:tblStylePr>
    <w:tblStylePr w:type="band1Vert">
      <w:tblPr/>
      <w:tcPr>
        <w:shd w:val="clear" w:color="FFFFFF" w:fill="FBE6D7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CA5D12" w:themeColor="accent2" w:themeTint="97" w:themeShade="95"/>
      </w:rPr>
      <w:tblPr/>
    </w:tblStylePr>
    <w:tblStylePr w:type="firstRow">
      <w:rPr>
        <w:b/>
        <w:color w:val="CA5D12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CA5D12" w:themeColor="accent2" w:themeTint="97" w:themeShade="95"/>
      </w:rPr>
      <w:tblPr/>
    </w:tblStylePr>
    <w:tblStylePr w:type="lastRow">
      <w:rPr>
        <w:b/>
        <w:color w:val="CA5D12"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56">
    <w:name w:val="Grid Table 6 Colorful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val="606060" w:themeColor="accent3" w:themeTint="fe" w:themeShade="95"/>
      </w:rPr>
      <w:tblPr/>
    </w:tblStylePr>
    <w:tblStylePr w:type="firstRow">
      <w:rPr>
        <w:b/>
        <w:color w:val="606060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606060" w:themeColor="accent3" w:themeTint="fe" w:themeShade="95"/>
      </w:rPr>
      <w:tblPr/>
    </w:tblStylePr>
    <w:tblStylePr w:type="lastRow">
      <w:rPr>
        <w:b/>
        <w:color w:val="606060"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57">
    <w:name w:val="Grid Table 6 Colorful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D09D00" w:themeColor="accent4" w:themeTint="9a" w:themeShade="95"/>
      </w:rPr>
      <w:tblPr/>
    </w:tblStylePr>
    <w:tblStylePr w:type="firstRow">
      <w:rPr>
        <w:b/>
        <w:color w:val="D09D00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D09D00" w:themeColor="accent4" w:themeTint="9a" w:themeShade="95"/>
      </w:rPr>
      <w:tblPr/>
    </w:tblStylePr>
    <w:tblStylePr w:type="lastRow">
      <w:rPr>
        <w:b/>
        <w:color w:val="D09D00"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58">
    <w:name w:val="Grid Table 6 Colorful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EEBF6" w:themeFill="accent5" w:themeFillTint="34"/>
      </w:tcPr>
    </w:tblStylePr>
    <w:tblStylePr w:type="band1Vert">
      <w:tblPr/>
      <w:tcPr>
        <w:shd w:val="clear" w:color="FFFFFF" w:fill="DEEBF6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45B8D" w:themeColor="accent5" w:themeShade="95"/>
      </w:rPr>
      <w:tblPr/>
    </w:tblStylePr>
    <w:tblStylePr w:type="firstRow">
      <w:rPr>
        <w:b/>
        <w:color w:val="245B8D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tblPr/>
    </w:tblStylePr>
    <w:tblStylePr w:type="lastRow">
      <w:rPr>
        <w:b/>
        <w:color w:val="245B8D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59">
    <w:name w:val="Grid Table 6 Colorful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E2EFD9" w:themeFill="accent6" w:themeFillTint="34"/>
      </w:tcPr>
    </w:tblStylePr>
    <w:tblStylePr w:type="band1Vert">
      <w:tblPr/>
      <w:tcPr>
        <w:shd w:val="clear" w:color="FFFFFF" w:fill="E2EFD9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45B8D" w:themeColor="accent5" w:themeShade="95"/>
      </w:rPr>
      <w:tblPr/>
    </w:tblStylePr>
    <w:tblStylePr w:type="firstRow">
      <w:rPr>
        <w:b/>
        <w:color w:val="245B8D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tblPr/>
    </w:tblStylePr>
    <w:tblStylePr w:type="lastRow">
      <w:rPr>
        <w:b/>
        <w:color w:val="245B8D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60">
    <w:name w:val="Grid Table 7 Colorful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1">
    <w:name w:val="Grid Table 7 Colorful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760AB" w:themeColor="accent1" w:themeTint="80" w:themeShade="95"/>
        <w:sz w:val="22"/>
      </w:rPr>
      <w:tblPr/>
      <w:tcPr>
        <w:shd w:val="clear" w:color="FFFFFF" w:fill="D9E2F3" w:themeFill="accent1" w:themeFillTint="34"/>
      </w:tcPr>
    </w:tblStylePr>
    <w:tblStylePr w:type="band1Vert">
      <w:tblPr/>
      <w:tcPr>
        <w:shd w:val="clear" w:color="FFFFFF" w:fill="D9E2F3" w:themeFill="accent1" w:themeFillTint="34"/>
      </w:tcPr>
    </w:tblStylePr>
    <w:tblStylePr w:type="band2Horz">
      <w:rPr>
        <w:color w:val="3760AB"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760AB"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val="3760AB"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760AB"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val="3760AB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2">
    <w:name w:val="Grid Table 7 Colorful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CA5D12" w:themeColor="accent2" w:themeTint="97" w:themeShade="95"/>
        <w:sz w:val="22"/>
      </w:rPr>
      <w:tblPr/>
      <w:tcPr>
        <w:shd w:val="clear" w:color="FFFFFF" w:fill="FBE6D7" w:themeFill="accent2" w:themeFillTint="32"/>
      </w:tcPr>
    </w:tblStylePr>
    <w:tblStylePr w:type="band1Vert">
      <w:tblPr/>
      <w:tcPr>
        <w:shd w:val="clear" w:color="FFFFFF" w:fill="FBE6D7" w:themeFill="accent2" w:themeFillTint="32"/>
      </w:tcPr>
    </w:tblStylePr>
    <w:tblStylePr w:type="band2Horz">
      <w:rPr>
        <w:color w:val="CA5D12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CA5D12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val="CA5D12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CA5D12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val="CA5D12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3">
    <w:name w:val="Grid Table 7 Colorful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606060"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val="606060"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06060"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val="606060"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06060"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val="606060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4">
    <w:name w:val="Grid Table 7 Colorful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D09D00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2Horz">
      <w:rPr>
        <w:color w:val="D09D00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09D00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val="D09D00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D09D00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val="D09D00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5">
    <w:name w:val="Grid Table 7 Colorful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45B8D" w:themeColor="accent5" w:themeShade="95"/>
        <w:sz w:val="22"/>
      </w:rPr>
      <w:tblPr/>
      <w:tcPr>
        <w:shd w:val="clear" w:color="FFFFFF" w:fill="DEEBF6" w:themeFill="accent5" w:themeFillTint="34"/>
      </w:tcPr>
    </w:tblStylePr>
    <w:tblStylePr w:type="band1Vert">
      <w:tblPr/>
      <w:tcPr>
        <w:shd w:val="clear" w:color="FFFFFF" w:fill="DEEBF6" w:themeFill="accent5" w:themeFillTint="34"/>
      </w:tcPr>
    </w:tblStylePr>
    <w:tblStylePr w:type="band2Horz">
      <w:rPr>
        <w:color w:val="245B8D"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45B8D"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val="245B8D"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45B8D"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val="245B8D"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6">
    <w:name w:val="Grid Table 7 Colorful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16529" w:themeColor="accent6" w:themeShade="95"/>
        <w:sz w:val="22"/>
      </w:rPr>
      <w:tblPr/>
      <w:tcPr>
        <w:shd w:val="clear" w:color="FFFFFF" w:fill="E2EFD9" w:themeFill="accent6" w:themeFillTint="34"/>
      </w:tcPr>
    </w:tblStylePr>
    <w:tblStylePr w:type="band1Vert">
      <w:tblPr/>
      <w:tcPr>
        <w:shd w:val="clear" w:color="FFFFFF" w:fill="E2EFD9" w:themeFill="accent6" w:themeFillTint="34"/>
      </w:tcPr>
    </w:tblStylePr>
    <w:tblStylePr w:type="band2Horz">
      <w:rPr>
        <w:color w:val="416529"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16529"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val="416529"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16529"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val="416529"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">
    <w:name w:val="List Table 1 Light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">
    <w:name w:val="List Table 1 Light - Accent 1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0DCF0" w:themeFill="accent1" w:themeFillTint="40"/>
      </w:tcPr>
    </w:tblStylePr>
    <w:tblStylePr w:type="band1Vert">
      <w:tblPr/>
      <w:tcPr>
        <w:shd w:val="clear" w:color="FFFFFF" w:fill="D0DCF0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">
    <w:name w:val="List Table 1 Light - Accent 2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">
    <w:name w:val="List Table 1 Light - Accent 3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">
    <w:name w:val="List Table 1 Light - Accent 4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">
    <w:name w:val="List Table 1 Light - Accent 5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6E6F4" w:themeFill="accent5" w:themeFillTint="40"/>
      </w:tcPr>
    </w:tblStylePr>
    <w:tblStylePr w:type="band1Vert">
      <w:tblPr/>
      <w:tcPr>
        <w:shd w:val="clear" w:color="FFFFFF" w:fill="D6E6F4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">
    <w:name w:val="List Table 1 Light - Accent 6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BECD0" w:themeFill="accent6" w:themeFillTint="40"/>
      </w:tcPr>
    </w:tblStylePr>
    <w:tblStylePr w:type="band1Vert">
      <w:tblPr/>
      <w:tcPr>
        <w:shd w:val="clear" w:color="FFFFFF" w:fill="DBECD0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">
    <w:name w:val="List Table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">
    <w:name w:val="List Table 2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0DCF0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0DCF0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">
    <w:name w:val="List Table 2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">
    <w:name w:val="List Table 2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">
    <w:name w:val="List Table 2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">
    <w:name w:val="List Table 2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6E6F4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6E6F4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">
    <w:name w:val="List Table 2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BECD0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DBECD0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">
    <w:name w:val="List Table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">
    <w:name w:val="List Table 3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">
    <w:name w:val="List Table 3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4B285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">
    <w:name w:val="List Table 3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">
    <w:name w:val="List Table 3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FD965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">
    <w:name w:val="List Table 3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CC3E6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">
    <w:name w:val="List Table 3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A9D18F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">
    <w:name w:val="List Table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">
    <w:name w:val="List Table 4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0DCF0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0DCF0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">
    <w:name w:val="List Table 4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">
    <w:name w:val="List Table 4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">
    <w:name w:val="List Table 4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">
    <w:name w:val="List Table 4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6E6F4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6E6F4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">
    <w:name w:val="List Table 4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BECD0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DBECD0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">
    <w:name w:val="List Table 5 Dark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6">
    <w:name w:val="List Table 5 Dark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472C4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472C4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472C4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472C4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7">
    <w:name w:val="List Table 5 Dark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285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4B285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285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F4B285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8">
    <w:name w:val="List Table 5 Dark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9C9C9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9">
    <w:name w:val="List Table 5 Dark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965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FD965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965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FFD965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0">
    <w:name w:val="List Table 5 Dark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CC3E6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CC3E6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CC3E6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CC3E6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1">
    <w:name w:val="List Table 5 Dark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9D18F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A9D18F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9D18F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A9D18F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2">
    <w:name w:val="List Table 6 Colorful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band2Vert"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3">
    <w:name w:val="List Table 6 Colorful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0DCF0" w:themeFill="accent1" w:themeFillTint="40"/>
      </w:tcPr>
    </w:tblStylePr>
    <w:tblStylePr w:type="band1Vert">
      <w:tblPr/>
      <w:tcPr>
        <w:shd w:val="clear" w:color="FFFFFF" w:fill="D0DCF0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val="254275" w:themeColor="accent1" w:themeShade="95"/>
      </w:rPr>
      <w:tblPr/>
    </w:tblStylePr>
    <w:tblStylePr w:type="firstRow">
      <w:rPr>
        <w:b/>
        <w:color w:val="254275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tblPr/>
    </w:tblStylePr>
    <w:tblStylePr w:type="lastRow">
      <w:rPr>
        <w:b/>
        <w:color w:val="254275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4">
    <w:name w:val="List Table 6 Colorful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CA5D12" w:themeColor="accent2" w:themeTint="97" w:themeShade="95"/>
      </w:rPr>
      <w:tblPr/>
    </w:tblStylePr>
    <w:tblStylePr w:type="firstRow">
      <w:rPr>
        <w:b/>
        <w:color w:val="CA5D12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CA5D12" w:themeColor="accent2" w:themeTint="97" w:themeShade="95"/>
      </w:rPr>
      <w:tblPr/>
    </w:tblStylePr>
    <w:tblStylePr w:type="lastRow">
      <w:rPr>
        <w:b/>
        <w:color w:val="CA5D12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5">
    <w:name w:val="List Table 6 Colorful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757575" w:themeColor="accent3" w:themeTint="98" w:themeShade="95"/>
      </w:rPr>
      <w:tblPr/>
    </w:tblStylePr>
    <w:tblStylePr w:type="firstRow">
      <w:rPr>
        <w:b/>
        <w:color w:val="757575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57575" w:themeColor="accent3" w:themeTint="98" w:themeShade="95"/>
      </w:rPr>
      <w:tblPr/>
    </w:tblStylePr>
    <w:tblStylePr w:type="lastRow">
      <w:rPr>
        <w:b/>
        <w:color w:val="757575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6">
    <w:name w:val="List Table 6 Colorful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D09D00" w:themeColor="accent4" w:themeTint="9a" w:themeShade="95"/>
      </w:rPr>
      <w:tblPr/>
    </w:tblStylePr>
    <w:tblStylePr w:type="firstRow">
      <w:rPr>
        <w:b/>
        <w:color w:val="D09D00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D09D00" w:themeColor="accent4" w:themeTint="9a" w:themeShade="95"/>
      </w:rPr>
      <w:tblPr/>
    </w:tblStylePr>
    <w:tblStylePr w:type="lastRow">
      <w:rPr>
        <w:b/>
        <w:color w:val="D09D00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7">
    <w:name w:val="List Table 6 Colorful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6E6F4" w:themeFill="accent5" w:themeFillTint="40"/>
      </w:tcPr>
    </w:tblStylePr>
    <w:tblStylePr w:type="band1Vert">
      <w:tblPr/>
      <w:tcPr>
        <w:shd w:val="clear" w:color="FFFFFF" w:fill="D6E6F4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2D74B4" w:themeColor="accent5" w:themeTint="9a" w:themeShade="95"/>
      </w:rPr>
      <w:tblPr/>
    </w:tblStylePr>
    <w:tblStylePr w:type="firstRow">
      <w:rPr>
        <w:b/>
        <w:color w:val="2D74B4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2D74B4" w:themeColor="accent5" w:themeTint="9a" w:themeShade="95"/>
      </w:rPr>
      <w:tblPr/>
    </w:tblStylePr>
    <w:tblStylePr w:type="lastRow">
      <w:rPr>
        <w:b/>
        <w:color w:val="2D74B4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8">
    <w:name w:val="List Table 6 Colorful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DBECD0" w:themeFill="accent6" w:themeFillTint="40"/>
      </w:tcPr>
    </w:tblStylePr>
    <w:tblStylePr w:type="band1Vert">
      <w:tblPr/>
      <w:tcPr>
        <w:shd w:val="clear" w:color="FFFFFF" w:fill="DBECD0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5E923C" w:themeColor="accent6" w:themeTint="98" w:themeShade="95"/>
      </w:rPr>
      <w:tblPr/>
    </w:tblStylePr>
    <w:tblStylePr w:type="firstRow">
      <w:rPr>
        <w:b/>
        <w:color w:val="5E923C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5E923C" w:themeColor="accent6" w:themeTint="98" w:themeShade="95"/>
      </w:rPr>
      <w:tblPr/>
    </w:tblStylePr>
    <w:tblStylePr w:type="lastRow">
      <w:rPr>
        <w:b/>
        <w:color w:val="5E923C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9">
    <w:name w:val="List Table 7 Colorful"/>
    <w:basedOn w:val="7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110">
    <w:name w:val="List Table 7 Colorful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54275" w:themeColor="accent1" w:themeShade="95"/>
        <w:sz w:val="22"/>
      </w:rPr>
      <w:tblPr/>
      <w:tcPr>
        <w:shd w:val="clear" w:color="FFFFFF" w:fill="D0DCF0" w:themeFill="accent1" w:themeFillTint="40"/>
      </w:tcPr>
    </w:tblStylePr>
    <w:tblStylePr w:type="band1Vert">
      <w:tblPr/>
      <w:tcPr>
        <w:shd w:val="clear" w:color="FFFFFF" w:fill="D0DCF0" w:themeFill="accent1" w:themeFillTint="40"/>
      </w:tcPr>
    </w:tblStylePr>
    <w:tblStylePr w:type="band2Horz">
      <w:rPr>
        <w:color w:val="254275"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54275"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val="254275"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54275"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val="254275"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254275" w:themeColor="accent1" w:themeShade="95"/>
        <w:sz w:val="22"/>
      </w:rPr>
      <w:tblPr/>
    </w:tblStylePr>
  </w:style>
  <w:style w:type="table" w:styleId="111">
    <w:name w:val="List Table 7 Colorful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CA5D12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val="CA5D12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CA5D12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val="CA5D12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CA5D12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val="CA5D12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CA5D12" w:themeColor="accent2" w:themeTint="97" w:themeShade="95"/>
        <w:sz w:val="22"/>
      </w:rPr>
      <w:tblPr/>
    </w:tblStylePr>
  </w:style>
  <w:style w:type="table" w:styleId="112">
    <w:name w:val="List Table 7 Colorful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57575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val="757575"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757575"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val="757575"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757575"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val="757575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757575" w:themeColor="accent3" w:themeTint="98" w:themeShade="95"/>
        <w:sz w:val="22"/>
      </w:rPr>
      <w:tblPr/>
    </w:tblStylePr>
  </w:style>
  <w:style w:type="table" w:styleId="113">
    <w:name w:val="List Table 7 Colorful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D09D00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val="D09D00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09D00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val="D09D00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D09D00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val="D09D00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D09D00" w:themeColor="accent4" w:themeTint="9a" w:themeShade="95"/>
        <w:sz w:val="22"/>
      </w:rPr>
      <w:tblPr/>
    </w:tblStylePr>
  </w:style>
  <w:style w:type="table" w:styleId="114">
    <w:name w:val="List Table 7 Colorful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2D74B4" w:themeColor="accent5" w:themeTint="9a" w:themeShade="95"/>
        <w:sz w:val="22"/>
      </w:rPr>
      <w:tblPr/>
      <w:tcPr>
        <w:shd w:val="clear" w:color="FFFFFF" w:fill="D6E6F4" w:themeFill="accent5" w:themeFillTint="40"/>
      </w:tcPr>
    </w:tblStylePr>
    <w:tblStylePr w:type="band1Vert">
      <w:tblPr/>
      <w:tcPr>
        <w:shd w:val="clear" w:color="FFFFFF" w:fill="D6E6F4" w:themeFill="accent5" w:themeFillTint="40"/>
      </w:tcPr>
    </w:tblStylePr>
    <w:tblStylePr w:type="band2Horz">
      <w:rPr>
        <w:color w:val="2D74B4"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D74B4"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val="2D74B4"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D74B4"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val="2D74B4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2D74B4" w:themeColor="accent5" w:themeTint="9a" w:themeShade="95"/>
        <w:sz w:val="22"/>
      </w:rPr>
      <w:tblPr/>
    </w:tblStylePr>
  </w:style>
  <w:style w:type="table" w:styleId="115">
    <w:name w:val="List Table 7 Colorful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5E923C" w:themeColor="accent6" w:themeTint="98" w:themeShade="95"/>
        <w:sz w:val="22"/>
      </w:rPr>
      <w:tblPr/>
      <w:tcPr>
        <w:shd w:val="clear" w:color="FFFFFF" w:fill="DBECD0" w:themeFill="accent6" w:themeFillTint="40"/>
      </w:tcPr>
    </w:tblStylePr>
    <w:tblStylePr w:type="band1Vert">
      <w:tblPr/>
      <w:tcPr>
        <w:shd w:val="clear" w:color="FFFFFF" w:fill="DBECD0" w:themeFill="accent6" w:themeFillTint="40"/>
      </w:tcPr>
    </w:tblStylePr>
    <w:tblStylePr w:type="band2Horz">
      <w:rPr>
        <w:color w:val="5E923C"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5E923C"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val="5E923C"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5E923C"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val="5E923C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5E923C" w:themeColor="accent6" w:themeTint="98" w:themeShade="95"/>
        <w:sz w:val="22"/>
      </w:rPr>
      <w:tblPr/>
    </w:tblStylePr>
  </w:style>
  <w:style w:type="table" w:styleId="116">
    <w:name w:val="Lined - Accent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7">
    <w:name w:val="Lined - Accent 1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4D3EC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4D3EC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37EC9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37EC9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37EC9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37EC9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8">
    <w:name w:val="Lined - Accent 2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F4B285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F4B28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28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285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9">
    <w:name w:val="Lined - Accent 3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0">
    <w:name w:val="Lined - Accent 4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FFD965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FFD9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9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965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1">
    <w:name w:val="Lined - Accent 5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5B9BD5" w:themeFill="accent5"/>
      </w:tcPr>
    </w:tblStylePr>
    <w:tblStylePr w:type="firstRow">
      <w:rPr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color w:val="F2F2F2"/>
        <w:sz w:val="22"/>
      </w:rPr>
      <w:tblPr/>
      <w:tcPr>
        <w:shd w:val="clear" w:color="FFFFFF" w:fill="5B9BD5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2">
    <w:name w:val="Lined - Accent 6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3">
    <w:name w:val="Bordered &amp; Lined - Accent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4">
    <w:name w:val="Bordered &amp; Lined - Accent 1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4D3EC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4D3EC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37EC9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37EC9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37EC9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37EC9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5">
    <w:name w:val="Bordered &amp; Lined - Accent 2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F4B285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F4B28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28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285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6">
    <w:name w:val="Bordered &amp; Lined - Accent 3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7">
    <w:name w:val="Bordered &amp; Lined - Accent 4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FFD965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FFD9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9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965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8">
    <w:name w:val="Bordered &amp; Lined - Accent 5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5B9BD5" w:themeFill="accent5"/>
      </w:tcPr>
    </w:tblStylePr>
    <w:tblStylePr w:type="firstRow">
      <w:rPr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color w:val="F2F2F2"/>
        <w:sz w:val="22"/>
      </w:rPr>
      <w:tblPr/>
      <w:tcPr>
        <w:shd w:val="clear" w:color="FFFFFF" w:fill="5B9BD5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9">
    <w:name w:val="Bordered &amp; Lined - Accent 6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0">
    <w:name w:val="Bordered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1">
    <w:name w:val="Bordered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2">
    <w:name w:val="Bordered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3">
    <w:name w:val="Bordered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4">
    <w:name w:val="Bordered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5">
    <w:name w:val="Bordered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6">
    <w:name w:val="Bordered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707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8">
    <w:name w:val="Table Grid"/>
    <w:basedOn w:val="707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zakupki.gov.ru/epz/order/notice/ok20/view/documents.html?regNumber=0137200001225001895" TargetMode="External"/><Relationship Id="rId3" Type="http://schemas.openxmlformats.org/officeDocument/2006/relationships/hyperlink" Target="https://login.consultant.ru/link/?req=doc&amp;base=LAW&amp;n=495935" TargetMode="External"/><Relationship Id="rId4" Type="http://schemas.openxmlformats.org/officeDocument/2006/relationships/hyperlink" Target="https://zakupki.gov.ru/" TargetMode="External"/><Relationship Id="rId5" Type="http://schemas.openxmlformats.org/officeDocument/2006/relationships/hyperlink" Target="https://zakupki.gov.ru/" TargetMode="External"/><Relationship Id="rId6" Type="http://schemas.openxmlformats.org/officeDocument/2006/relationships/hyperlink" Target="https://zakupki.gov.ru/" TargetMode="External"/><Relationship Id="rId7" Type="http://schemas.openxmlformats.org/officeDocument/2006/relationships/hyperlink" Target="https://zakupki.gov.ru/" TargetMode="External"/><Relationship Id="rId8" Type="http://schemas.openxmlformats.org/officeDocument/2006/relationships/hyperlink" Target="https://zakupki.gov.ru/" TargetMode="External"/><Relationship Id="rId9" Type="http://schemas.openxmlformats.org/officeDocument/2006/relationships/hyperlink" Target="https://zakupki.gov.ru/" TargetMode="External"/><Relationship Id="rId10" Type="http://schemas.openxmlformats.org/officeDocument/2006/relationships/hyperlink" Target="https://login.consultant.ru/link/?req=doc&amp;base=LAW&amp;n=495935" TargetMode="External"/><Relationship Id="rId11" Type="http://schemas.openxmlformats.org/officeDocument/2006/relationships/hyperlink" Target="https://login.consultant.ru/link/?req=doc&amp;base=LAW&amp;n=495935" TargetMode="External"/><Relationship Id="rId12" Type="http://schemas.openxmlformats.org/officeDocument/2006/relationships/hyperlink" Target="https://login.consultant.ru/link/?req=doc&amp;base=LAW&amp;n=495935" TargetMode="External"/><Relationship Id="rId13" Type="http://schemas.openxmlformats.org/officeDocument/2006/relationships/hyperlink" Target="https://zakupki.gov.ru/" TargetMode="External"/><Relationship Id="rId14" Type="http://schemas.openxmlformats.org/officeDocument/2006/relationships/hyperlink" Target="https://zakupki.gov.ru/" TargetMode="External"/><Relationship Id="rId15" Type="http://schemas.openxmlformats.org/officeDocument/2006/relationships/hyperlink" Target="https://zakupki.gov.ru/" TargetMode="External"/><Relationship Id="rId16" Type="http://schemas.openxmlformats.org/officeDocument/2006/relationships/hyperlink" Target="https://zakupki.gov.ru/" TargetMode="External"/><Relationship Id="rId17" Type="http://schemas.openxmlformats.org/officeDocument/2006/relationships/hyperlink" Target="https://zakupki.gov.ru/" TargetMode="External"/><Relationship Id="rId18" Type="http://schemas.openxmlformats.org/officeDocument/2006/relationships/header" Target="header1.xml"/><Relationship Id="rId19" Type="http://schemas.openxmlformats.org/officeDocument/2006/relationships/header" Target="header2.xml"/><Relationship Id="rId20" Type="http://schemas.openxmlformats.org/officeDocument/2006/relationships/header" Target="header3.xml"/><Relationship Id="rId21" Type="http://schemas.openxmlformats.org/officeDocument/2006/relationships/fontTable" Target="fontTable.xml"/><Relationship Id="rId22" Type="http://schemas.openxmlformats.org/officeDocument/2006/relationships/settings" Target="settings.xml"/><Relationship Id="rId2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LibreOffice/7.4.1.2$Windows_x86 LibreOffice_project/3c58a8f3a960df8bc8fd77b461821e42c061c5f0</Application>
  <AppVersion>15.0000</AppVersion>
  <Pages>29</Pages>
  <Words>4479</Words>
  <Characters>31527</Characters>
  <CharactersWithSpaces>34569</CharactersWithSpaces>
  <Paragraphs>1493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2025-04-09T09:18:00Z</dcterms:created>
  <dc:creator>Плакида Ирина</dc:creator>
  <dc:description/>
  <dc:language>ru-RU</dc:language>
  <cp:lastModifiedBy/>
  <dcterms:modified xsi:type="dcterms:W3CDTF">2025-10-20T13:52:03Z</dcterms:modified>
  <cp:revision>285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