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media/image1.wmf" ContentType="image/x-wmf"/>
  <Override PartName="/word/header1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end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Приложение</w:t>
      </w:r>
    </w:p>
    <w:p>
      <w:pPr>
        <w:pStyle w:val="Normal"/>
        <w:bidi w:val="0"/>
        <w:spacing w:before="0" w:after="0"/>
        <w:ind w:hanging="0" w:start="0"/>
        <w:jc w:val="end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к Постановлению</w:t>
      </w:r>
    </w:p>
    <w:p>
      <w:pPr>
        <w:pStyle w:val="Normal"/>
        <w:bidi w:val="0"/>
        <w:spacing w:before="0" w:after="0"/>
        <w:ind w:hanging="0" w:start="0"/>
        <w:jc w:val="end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Городской Управы</w:t>
      </w:r>
    </w:p>
    <w:p>
      <w:pPr>
        <w:pStyle w:val="Normal"/>
        <w:bidi w:val="0"/>
        <w:spacing w:before="0" w:after="0"/>
        <w:ind w:hanging="0" w:start="0"/>
        <w:jc w:val="end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города Калуги</w:t>
      </w:r>
    </w:p>
    <w:p>
      <w:pPr>
        <w:pStyle w:val="Normal"/>
        <w:bidi w:val="0"/>
        <w:spacing w:before="0" w:after="0"/>
        <w:ind w:hanging="0" w:start="0"/>
        <w:jc w:val="end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от 27 марта 2018 г. № 102-п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hanging="0" w:star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ПОЛОЖЕНИЕ</w:t>
      </w:r>
    </w:p>
    <w:p>
      <w:pPr>
        <w:pStyle w:val="Normal"/>
        <w:bidi w:val="0"/>
        <w:spacing w:before="0" w:after="0"/>
        <w:ind w:hanging="0" w:star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О ПОРЯДКЕ ПРЕДОСТАВЛЕНИЯ СУБСИДИЙ ИЗ БЮДЖЕТА ГОРОДСКОГО</w:t>
      </w:r>
    </w:p>
    <w:p>
      <w:pPr>
        <w:pStyle w:val="Normal"/>
        <w:bidi w:val="0"/>
        <w:spacing w:before="0" w:after="0"/>
        <w:ind w:hanging="0" w:star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ОКРУГА ГОРОДА КАЛУГИ КАЛУЖСКОЙ ОБЛАСТИ БИЗНЕС-ИНКУБАТОРАМ,</w:t>
      </w:r>
    </w:p>
    <w:p>
      <w:pPr>
        <w:pStyle w:val="Normal"/>
        <w:bidi w:val="0"/>
        <w:spacing w:before="0" w:after="0"/>
        <w:ind w:hanging="0" w:star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РАСПОЛОЖЕННЫМ НА ТЕРРИТОРИИ ГОРОДСКОГО ОКРУГА ГОРОДА КАЛУГИ</w:t>
      </w:r>
    </w:p>
    <w:p>
      <w:pPr>
        <w:pStyle w:val="Normal"/>
        <w:bidi w:val="0"/>
        <w:spacing w:before="0" w:after="0"/>
        <w:ind w:hanging="0" w:star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КАЛУЖСКОЙ ОБЛАСТИ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1. Общие положения о предоставлении субсидий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1. Настоящее положение о порядке предоставления субсидий из бюджета городского округа города Калуги Калужской области бизнес-инкубаторам, расположенным на территории городского округа города Калуги Калужской области (далее - Положение), разработано в соответствии со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статьей 78.1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Бюджетного кодекса Российской Федерации,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постановлением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Правительства Российской Федерации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во исполнение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постановления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Городской Управы города Калуги от 22.01.2025 № 17-п "Об утверждении муниципальной программы городского округа города Калуги Калужской области "Экономическое развитие и развитие сферы туризма" (далее - Программа) и регламентирует порядок определения получателей, объема и предоставления субсидий некоммерческим организациям (бизнес-инкубаторам), не являющимся государственными (муниципальными) учреждениями, расположенным на территории городского округа города Калуги Калужской области, созданным для поддержки субъектов малого и среднего предпринимательства, а также физических лиц, применяющих специальный налоговый режим "Налог на профессиональный доход", путем предоставления в аренду помещений и оказания услуг, необходимых для ведения предпринимательской деятельности.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1.1. В Положении применяются следующие понятия: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участник отбора - некоммерческая организация (бизнес-инкубатор), созданная для поддержки субъектов малого и среднего предпринимательства, а также физических лиц, применяющих специальный налоговый режим "Налог на профессиональный доход", путем предоставления в аренду помещений и оказания услуг, необходимых для ведения предпринимательской деятельности, в том числе консультационных, бухгалтерских и юридических услуг, а также проведения образовательных тренингов и семинаров, и соответствующая требованиям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пунктов 1.3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,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,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1.6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Субъекты малого и среднего предпринимательства - хозяйствующие субъекты (юридические лица и индивидуальные предприниматели), отнесенные в соответствии с Федеральным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законом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от 24.07.2007 № 209-ФЗ "О развитии малого и среднего предпринимательства в Российской Федерации" к малым предприятиям, в том числе к микропредприятиям, и средним предприятиям, сведения о которых внесены в единый реестр субъектов малого и среднего предпринимательства.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Резидент бизнес-инкубатора - субъект малого и среднего предпринимательства, а также физическое лицо, применяющее специальный налоговый режим "Налог на профессиональный доход", с которым заключено соглашение о резидентстве в бизнес-инкубаторе и (или) соглашение о предоставлении в аренду (субаренду) нежилых помещений бизнес-инкубатора или иные соглашения в соответствии с локальными актами бизнес-инкубатора.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Иные понятия и термины, используемые в Положении, применяются в значениях, определенных действующим законодательством Российской Федерации.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1.2. Целью предоставления субсидии является поддержка некоммерческих организаций (бизнес-инкубаторов) в рамках реализации процессного мероприятия "Содействие развитию малого и среднего предпринимательства в городском округе городе Калуге Калужской области" Программы.</w:t>
      </w:r>
      <w:bookmarkStart w:id="0" w:name="Par62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1.3. Субсидии предоставляются в целях финансового обеспечения затрат некоммерческих организаций (бизнес-инкубаторов) в текущем финансовом году, связанных с осуществлением их деятельности, направленной на исполнение уставных целей и задач.</w:t>
      </w:r>
      <w:bookmarkStart w:id="1" w:name="Par63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1.4. Управление экономики и имущественных отношений города Калуги (далее - Управление) осуществляет функции главного распорядителя бюджетных средств, до которого в соответствии с бюджетом городского округа города Калуги Калужской области как получателя бюджетных средств доведены в установленном порядке лимиты бюджетных обязательств на предоставление субсидий на цели, указанные в Положении, в рамках реализации Программы в текущем финансовом году.</w:t>
      </w:r>
      <w:bookmarkStart w:id="2" w:name="Par64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1.5. Категория участников отбора, имеющих право на получение субсидии.</w:t>
      </w:r>
      <w:bookmarkStart w:id="3" w:name="Par65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Право на получение субсидии имеют некоммерческие организации (бизнес-инкубаторы) при условии осуществления ими уставных видов деятельности по какому-либо из следующих направлений: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реализация мероприятий, направленных на развитие инфраструктуры поддержки малого и среднего предпринимательства;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размещение на площадях бизнес-инкубаторов субъектов малого и среднего предпринимательства, а также физических лиц, применяющих специальный налоговый режим "Налог на профессиональный доход";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реализация программ и проектов, направленных на развитие и продвижение инновационных технологий в предпринимательстве;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реализация программ и проектов, направленных на продвижение продукции малых и средних предприятий на региональный, межрегиональный и международный рынки;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реализация мероприятий по поддержке и обучению предпринимателей и желающих начать собственное дело, в том числе студентов и школьников;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реализация программ и проектов, направленных на оказание содействия занятости населения и развитию самозанятости.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1.6. Участники отбора должны соответствовать следующим критериям отбора:</w:t>
      </w:r>
      <w:bookmarkStart w:id="4" w:name="Par73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- осуществление деятельности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1.5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регистрация в форме юридического лица (некоммерческой организации) и осуществление деятельности на территории городского округа города Калуги от одного календарного года на момент подачи заявки на участие в отборе;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выплата работникам среднемесячной заработной платы в размере не ниже минимального размера оплаты труда, применяемого на территории Калужской области;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обеспечение участником отбора софинансирования затрат в размере не менее 10% от суммы запрашиваемой субсидии.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В случае возврата получателем субсидии (части субсидии), предоставленной получателю субсидии в отчетном финансовом году, в бюджет городского округа города Калуги Калужской области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5.7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 софинансирование затрат устанавливается в размере 50% от запрашиваемой субсидии.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1.7. Субсидии предоставляются на безвозмездной основе и возврату не подлежат, если законом или иным нормативным правовым актом, а также Положением не предусмотрено иное.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1.8. Получатели субсидий определяются по результатам отбора на основании заявок, направленных некоммерческими организациями (бизнес-инкубаторами) для участия в отборе, исходя из их соответствия категории и критериям отбора, предусмотренным пунктами 1.5 и 1.6 Положения. Способом проведения отбора является запрос предложений. Отбор признается несостоявшимся, если по окончании срока подачи заявок на участие в отборе подана только одна заявка или после рассмотрения заявок осталась одна заявка.</w:t>
      </w:r>
    </w:p>
    <w:p>
      <w:pPr>
        <w:pStyle w:val="Normal"/>
        <w:bidi w:val="0"/>
        <w:spacing w:before="0" w:after="0"/>
        <w:ind w:hanging="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(п. 1.8 в ред.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Постановления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администрации городского округа города Калуги от 25.02.2026 № 97-п)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1.9. Сведения о субсидиях размещаются на едином портале бюджетной системы Российской Федерации в информационно-телекоммуникационной сети Интернет (далее соответственно - сеть Интернет, единый портал) (в разделе единого портала) (при наличии технической возможности) не позднее 15 рабочего дня, следующего за днем принятия решения о бюджете городского округа города Калуги Калужской области (решения о внесении изменений в решение о бюджете городского округа города Калуги Калужской области).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2. Порядок проведения отбора</w:t>
      </w:r>
      <w:bookmarkStart w:id="5" w:name="Par84"/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2.1. Объявление о проведении отбора (далее - объявление) размещается не менее чем за 3 календарных дня до даты начала срока подачи заявок на едином портале (при наличии технической возможности) и на официальном сайте администрации городского округа города Калуги в сети Интернет (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www.kaluga-gov.ru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) с указанием следующей информации:</w:t>
      </w:r>
      <w:bookmarkStart w:id="6" w:name="Par86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даты начала подачи заявок;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даты окончания приема заявок, которая не может быть ранее 10 календарного дня, следующего за днем размещения объявления о проведении отбора;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наименования, места нахождения, почтового адреса, адреса электронной почты Управления;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результатов предоставления субсидии;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доменного имени и (или) сетевого адреса, и (или) указателей страниц сайта в сети Интернет, на котором обеспечивается проведение отбора;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- требований к участникам отбора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 и перечня документов, представляемых участниками отбора для подтверждения их соответствия указанным требованиям;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- порядка подачи заявок участниками отбора и требований, предъявляемых к форме и содержанию заявок, подаваемых участниками отбора,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пунктами 2.4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,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,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2.6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порядка отзыва заявок участников отбора, порядка возврата заявок участников отбора, определяющего в том числе основания для возврата заявок участников отбора, порядка внесения изменений в заявки участников отбора;</w:t>
      </w:r>
    </w:p>
    <w:p>
      <w:pPr>
        <w:pStyle w:val="Normal"/>
        <w:bidi w:val="0"/>
        <w:spacing w:before="0" w:after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10208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60"/>
        <w:gridCol w:w="111"/>
        <w:gridCol w:w="9922"/>
        <w:gridCol w:w="115"/>
      </w:tblGrid>
      <w:tr>
        <w:trPr/>
        <w:tc>
          <w:tcPr>
            <w:tcW w:w="60" w:type="dxa"/>
            <w:tcBorders/>
            <w:shd w:fill="CED3F1" w:val="clear"/>
          </w:tcPr>
          <w:p>
            <w:pPr>
              <w:pStyle w:val="Normal"/>
              <w:bidi w:val="0"/>
              <w:spacing w:before="0" w:after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1" w:type="dxa"/>
            <w:tcBorders/>
            <w:shd w:fill="F4F3F8" w:val="clear"/>
          </w:tcPr>
          <w:p>
            <w:pPr>
              <w:pStyle w:val="Normal"/>
              <w:bidi w:val="0"/>
              <w:spacing w:before="0" w:after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2" w:type="dxa"/>
            <w:tcBorders/>
            <w:shd w:fill="F4F3F8" w:val="clear"/>
            <w:tcMar>
              <w:top w:w="113" w:type="dxa"/>
              <w:bottom w:w="113" w:type="dxa"/>
            </w:tcMar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КонсультантПлюс: примечание.</w:t>
            </w:r>
          </w:p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  <w:t>В официальном тексте документа, видимо, допущена опечатка: п. 2.14 в данном документе отсутствует.</w:t>
            </w:r>
          </w:p>
        </w:tc>
        <w:tc>
          <w:tcPr>
            <w:tcW w:w="115" w:type="dxa"/>
            <w:tcBorders/>
            <w:shd w:fill="F4F3F8" w:val="clear"/>
          </w:tcPr>
          <w:p>
            <w:pPr>
              <w:pStyle w:val="Normal"/>
              <w:tabs>
                <w:tab w:val="clear" w:pos="709"/>
              </w:tabs>
              <w:bidi w:val="0"/>
              <w:spacing w:before="0" w:after="0"/>
              <w:ind w:hanging="0" w:start="0"/>
              <w:jc w:val="both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- правил рассмотрения заявок участников отбора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пунктами 2.4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,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2.7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- 2.14,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3.4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порядка предоставления участникам отбора разъяснений положений объявления, даты начала и окончания срока предоставления разъяснений;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срока, в течение которого победитель (победители) отбора должен подписать договор о предоставлении субсидии;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условий признания победителя (победителей) отбора уклонившимся от заключения договора о предоставлении субсидии;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даты размещения результатов отбора на едином портале (при наличии технической возможности) и на официальном сайте администрации городского округа города Калуги в сети Интернет (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www.kaluga-gov.ru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) (не позднее 14 календарного дня, следующего за днем определения победителей отбора).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 К участию в отборе допускаются участники отбора, соответствующие на дату подачи заявки на участие в отборе следующим требованиям:</w:t>
      </w:r>
      <w:bookmarkStart w:id="7" w:name="Par102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2.2.1. Отсутствие у участника отбора задолженности по уплате налогов, сборов и страховых взносов в бюджеты бюджетной системы Российской Федерации, не превышающей размер, определенный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 статьи 47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Налогового кодекса Российской Федерации.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2.2.2. У участника отбора отсутствует просроченная задолженность по возврату в бюджет городского округа города Калуги Калужской области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бюджетом городского округа города Калуги Калужской области.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2.2.3.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Федерации.</w:t>
      </w:r>
      <w:bookmarkStart w:id="8" w:name="Par105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2.2.4.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2.2.5. Участник отбора не является получателем средств из бюджета городского округа города Калуги Калужской области в соответствии с иными нормативными правовыми актами городского округа города Калуги Калужской области на цели, установленные Положением.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2.2.6.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</w:r>
      <w:bookmarkStart w:id="9" w:name="Par108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2.2.7.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  <w:bookmarkStart w:id="10" w:name="Par109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2.2.8. Участник отбора не находится в составляемых в рамках реализации полномочий, предусмотренных главой 7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  <w:bookmarkStart w:id="11" w:name="Par110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2.2.9. Участник отбора не является иностранным агентом в соответствии с Федеральным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законом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от 14.07.2022 № 255-ФЗ "О контроле за деятельностью лиц, находящихся под иностранным влиянием".</w:t>
      </w:r>
      <w:bookmarkStart w:id="12" w:name="Par111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2.3. В целях получения субсидии участники отбора представляют документы, оформленные с соблюдением требований, предъявляемых Положением и действующим законодательством.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 Для получения субсидии на цели, установленные Положением, и в соответствии с условиями, предусмотренными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пунктами 1.5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1.6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Положения:</w:t>
      </w:r>
      <w:bookmarkStart w:id="13" w:name="Par113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 Участники отбора в срок, указанный в объявлении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2.1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размещает (при наличии технической возможности) в государственной интегрированной информационной системе управления общественными финансами "Электронный бюджет" на портале предоставления мер финансовой государственной поддержки (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https://promote.budget.gov.ru/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) (далее - система "Электронный бюджет") следующие документы:</w:t>
      </w:r>
      <w:bookmarkStart w:id="14" w:name="Par114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2.4.1.1.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Заявление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о предоставлении субсидии на текущий финансовый год по форме, установленной приложением 1 к Положению.</w:t>
      </w:r>
      <w:bookmarkStart w:id="15" w:name="Par115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Заявление о предоставлении субсидии формируется участником отбора в электронной форме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 получателей субсидий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постановлением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Правительства Российской Федерации от 25.10.2023 №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2.4.1.2.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Согласие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на обработку персональных данных по форме, утвержденной постановлением Городской Управы города Калуги от 04.08.2016 № 239-п "Об утверждении регламента взаимодействия органов Городской Управы города Калуги по формированию информации для включения в реестр участников бюджетного процесса, а также юридических лиц, не являющихся участниками бюджетного процесса, получающих средства из бюджета городского округа города Калуги Калужской области".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2.4.1.3. Согласие на публикацию (размещение) в сети Интернет информации об участнике отбора, подаваемой участником отбора заявке, иной информации об участнике отбора, связанной с отбором.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2.4.1.4. Пояснительную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записку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 форме, установленной приложением 2 к Положению.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2.4.1.5.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Обязательство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 достижению в текущем финансовом году показателей результативности, установленных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3.15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с указанием сведений о выполнении показателей в период, предшествующий текущему финансовому году (в случае осуществления деятельности в данный период), по форме, установленной приложением 3 к Положению.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2.4.1.6.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Расчет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затрат на финансовое обеспечение деятельности участника отбора, содержащий отчет о затратах предшествующего года (при наличии затрат в данном периоде) и плановые затраты на текущий финансовый год по форме, установленной приложением 4 к Положению, который должен содержать расходы, направления которых определены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3.11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  <w:bookmarkStart w:id="16" w:name="Par121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2.4.1.7. План работы по осуществлению уставной деятельности получателем субсидии на текущий финансовый год с указанием показателей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3.15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планируемых мероприятий (название, сроки проведения, планируемые результаты и др.), источников и объема софинансирования.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При запрашивании средств субсидии на проведение массовых мероприятий дополнительно к плану работы по осуществлению уставной деятельности прилагается концепция проведения данных мероприятий с указанием даты проведения, названия, темы, целевой аудитории, планируемого количества участников.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2.4.1.8. Справка на официальном бланке участника отбора, подписанная руководителем или иным уполномоченным лицом, подтверждающая, что на дату подачи заявки на участие в отборе:</w:t>
      </w:r>
      <w:bookmarkStart w:id="17" w:name="Par124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 и его деятельность не приостановлена в порядке, предусмотренном законодательством Российской Федерации;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- участник отбора не получал из бюджета городского округа города Калуги Калужской области средства в соответствии с иными нормативными правовыми актами администрации городского округа города Калуги на цели, указанные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пункте 1.2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у участника отбора отсутствует просроченная задолженность по возврату в бюджет городского округа города Калуги Калужской области субсидий, предоставленных в том числе в соответствии с иными правовыми актами, и иная просроченная (неурегулированная) задолженность перед бюджетом городского округа города Калуги Калужской области;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25%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участник отбора не находится в составляемых в рамках реализации полномочий, предусмотренных главой 7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- участник отбора не является иностранным агентом в соответствии с Федеральным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законом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от 14.07.2022 № 255-ФЗ "О контроле за деятельностью лиц, находящихся под иностранным влиянием".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Электронные копии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2.4.1.9. В случае отсутствия технической возможности размещения в системе "Электронный бюджет" документы, указанные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подпунктах 2.4.1.1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-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2.4.1.8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участником отбора направляются почтовым отправлением с сопроводительным письмом в адрес Управления.</w:t>
      </w:r>
      <w:bookmarkStart w:id="18" w:name="Par134"/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2.4.1.10. Документы, определенные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подпунктах 2.4.1.1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-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2.4.1.8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представляемые участником отбора в порядке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подпункта 2.4.1.9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должны быть прошиты и пронумерованы сквозной нумерацией.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Ответственным за достоверность сведений является участник отбора в соответствии с законодательством Российской Федерации.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2.4.2. Проверка участника отбора на соответствие установленным требованиям, указанным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пункте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Управление в отношении участника отбора самостоятельно запрашивает в уполномоченном органе по состоянию на дату подачи заявки на участие в отборе: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выписку из Единого государственного реестра юридических лиц;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сведения об исполнении налогоплательщиком (плательщиком сборов, налоговым агентом) обязанности по уплате налогов, сборов, пеней, штрафов.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Управление проверяет участника отбора на соответствие требованиям, установленным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подпункте 2.2.6 пункта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на основании сведений, размещенных на официальном сайте Федеральной налоговой службы России.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Управление проверяет участника отбора на соответствие требованиям, установленным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подпунктах 2.2.7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2.2.8 пункта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на основании сведений, размещенных на официальном сайте Федеральной службы по финансовому мониторингу (Росфинмониторинг).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Управление проверяет участника отбора на соответствие требованиям, установленным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подпункте 2.2.9 пункта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на основании сведений, включенных в реестр дисквалифицированных лиц и сведений, включенных в реестр иностранных агентов на сайте Минюста России.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Управление проверяет участника отбора на соответствие требованиям, установленным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подпункте 2.2.3 пункта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2.4.3. Проверка участника отбора на соответствие требованиям на основании представленных документов, а также при необходимости на основании информации, полученной в рамках межведомственного взаимодействия, в том числе полученной из государственных информационных систем, оформление итогового протокола и принятие решения о предоставлении субсидии осуществляются в срок не более 20 рабочих дней после окончания срока подачи заявок.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В целях подтверждения соответствия установленным требованиям участник отбора может представить необходимые документы и информацию в Управление по собственной инициативе.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2.5. Подтверждение соответствия участника отбора требованиям, указанным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пункте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участниками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  <w:bookmarkStart w:id="19" w:name="Par147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2.6. Основания для отказа участнику отбора в предоставлении субсидии:</w:t>
      </w:r>
      <w:bookmarkStart w:id="20" w:name="Par148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2.6.1. Несоответствие участника отбора требованиям, указанным в объявлении о проведении отбора получателей субсидии.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2.6.2. Несоответствие представленных участником отбора субсидии документов требованиям, установленным в объявлении о проведении отбора получателей субсидии.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2.6.3. Непредставление (представление не в полном объеме) документов, указанных в объявлении о проведении конкурентного отбора.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2.6.4. Установление факта недостоверности представленной участником отбора информации.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2.6.5. Подача участником отбора заявки после даты и (или) времени, определенных для подачи заявки.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2.7. Для принятия решения о предоставлении субсидий создается комиссия, состав и порядок работы которой утверждаются приказом Управления.</w:t>
      </w:r>
      <w:bookmarkStart w:id="21" w:name="Par154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2.8. На основании протокола заседания комиссии и в соответствии с выделяемым объемом ассигнований из бюджета городского округа города Калуги Калужской области распоряжением заместителя главы городского округа города Калуги - начальника управления экономики и имущественных отношений города Калуги утверждается перечень получателей субсидий в текущем финансовом году с указанием размера предоставляемой субсидии.</w:t>
      </w:r>
      <w:bookmarkStart w:id="22" w:name="Par155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2.9. Информация о результатах отбора размещается в срок не позднее 5 рабочих дней с даты издания распоряжения заместителя главы городского округа города Калуги - начальника управления экономики и имущественных отношений города Калуги на едином портале (при наличии технической возможности) и на официальном сайте администрации городского округа города Калуги в сети Интернет, включающая: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дату, время и место проведения рассмотрения заявок;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информацию об участниках отбора, заявки которых были рассмотрены;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информацию об участниках отбора, заявки которых были отклонены, с указанием причин отклонения, в том числе положений объявления, которым не соответствуют такие заявки;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3. Условия и порядок предоставления субсидий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3.1. Участник отбора, соответствующий на дату подачи заявки на участие в отборе категории и критериям отбора, установленным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пунктами 1.5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1.6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требованиям, определенным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2.2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и представивший документы, указанные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пункте 2.4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после их рассмотрения и признания соответствующими порядку и срокам, определенным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разделом 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признается победителем отбора (далее - Получатель субсидии).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3.2. Основаниями для отказа в предоставлении субсидии являются несоответствие представленных участником отбора документов требованиям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пункта 2.4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 или непредставление (представление не в полном объеме) указанных документов, а также установление факта недостоверности представленной информации.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3.3. В случае если по результатам отбора определен только один Получатель субсидии, его заявка удовлетворяется в полном объеме запрашиваемых средств, но не более имеющихся средств в бюджете городского округа города Калуги Калужской области на указанные цели.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3.4. В случае если по результатам отбора определены несколько Получателей субсидии, размер субсидии, предоставляемой каждому из них из бюджета городского округа города Калуги Калужской области, определяется по следующему алгоритму:</w:t>
      </w:r>
      <w:bookmarkStart w:id="23" w:name="Par167"/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Шаг алгоритма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Операция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1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Рассчитывается средний размер субсидии на одного Получателя субсидии: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З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ср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= С / №,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где З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ср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- средний размер субсидии на одного Получателя субсидии;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С - общий размер субсидии;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№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количество Получателей субсидии.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2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Сумма предоставляемой субсидии Получателям субсидии определяется следующим образом: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Если З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i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&lt; З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ср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, то C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i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= З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i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, иначе C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i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= З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ср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,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где З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i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- размер субсидии, заявленный Получателем субсидии;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C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  <w:vertAlign w:val="subscript"/>
        </w:rPr>
        <w:t>i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- сумма предоставляемой субсидии одному Получателю субсидии.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Оставшиеся нераспределенные средства в размере С - </w:t>
      </w:r>
      <w:r>
        <w:rPr>
          <w:rFonts w:ascii="Times New Roman" w:hAnsi="Times New Roman"/>
          <w:color w:val="000000"/>
          <w:sz w:val="24"/>
          <w:szCs w:val="24"/>
        </w:rPr>
        <w:drawing>
          <wp:inline distT="0" distB="0" distL="0" distR="0">
            <wp:extent cx="352425" cy="257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распределяются между Получателями субсидии, не получившими полностью заявленную сумму по вышеуказанному алгоритму, до полного освоения выделенных средств.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3.5. Размер субсидии не может превышать сумму, указанную Получателем субсидии в заявлении о предоставлении субсидии на текущий финансовый год, оформленном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2.4.1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3.6. Заключение договора о предоставлении субсидии и перечисление субсидий на расчетный счет или корреспондентский счет Получателя субсидий, открытый в учреждениях Центрального банка Российской Федерации или кредитных организациях, указанный в договоре о предоставлении субсидий, осуществляется Управлением в срок не позднее 10 рабочего дня со дня принятия распоряжения заместителя главы городского округа города Калуги - начальника управления экономики и имущественных отношений города Калуги, указанного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пункте 2.8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  <w:bookmarkStart w:id="24" w:name="Par193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Договор о предоставлении субсидии заключается с Получателем субсидии с соблюдением требований о защите государственной тайны в системе "Электронный бюджет" в соответствии с типовой формой, установленной правовым актом администрации городского округа города Калуги.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В случае неподписания Получателем субсидии договора о предоставлении субсидии в срок, указанный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абзаце 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настоящего пункта, Получатель субсидии считается уклонившимся от заключения соглашения.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В случае уменьшения Управлению ранее доведенных лимитов бюджетных обязательств, указанных в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пункте 1.4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приводящего к невозможности предоставления субсидии в размере, определенном в договоре о предоставлении субсидии, в договор о предоставлении субсидии включается условие о согласовании новых условий договора или о расторжении договора при недостижении согласия по новым условиям.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3.7. Главный распорядитель как получатель бюджетных средств вправе устанавливать в договоре о предоставлении субсидии сроки и формы представления Получателем субсидии дополнительной отчетности.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3.8. Договор о предоставлении субсидии должен содержать: цели, условия, сроки, объем и порядок перечисления субсидии, условия контроля за целевым использованием субсидии, порядок и форму представления отчетов об использовании субсидии, порядок и форму проведения мониторинга достижения результатов предоставления субсидии, порядок возврата субсидии и согласие Получателя субсидии, а также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проверки главным распорядителем как получателем бюджетных средств соблюдения условий и порядка предоставления субсидий, в том числе в части достижения результатов предоставления субсидии, а также проверки органами муниципального финансового контроля соблюдения Получателем субсидии условий и порядка предоставления субсидии в соответствии со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статьями 268.1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269.2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Бюджетного кодекса Российской Федерации.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Внесение изменений в договор о предоставлении субсидии осуществляется на условиях и в порядке, предусмотренных договором о предоставлении субсидии, путем заключения дополнительного соглашения к договору, в том числе дополнительного соглашения о расторжении договора в соответствии с типовыми формами, установленными правовым актом администрации городского округа города Калуги.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3.9. Перечисление субсидии в полном объеме осуществляется Управлением в течение 30 дней со дня заключения договора о предоставлении субсидии на расчетные счета Получателей субсидии, открытые в учреждениях Центрального банка Российской Федерации или кредитных организациях.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3.10. В случае изменения запрашиваемой суммы субсидии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3.4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 для заключения договора Получатель субсидии представляет в Управление уточненный расчет затрат на финансовое обеспечение деятельности Получателя субсидии.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3.11. Субсидия предоставляется по следующим направлениям расходов:</w:t>
      </w:r>
      <w:bookmarkStart w:id="25" w:name="Par202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Затраты, связанные с текущей деятельностью Получателя субсидии, в том числе, но не исключительно: заработная плата работников бизнес-инкубатора и выплаты физическим лицам по гражданско-правовым договорам, предметом которых являются выполнение работ, оказание услуг; страховые взносы с выплат в пользу физических лиц в рамках трудовых отношений и по гражданско-правовым договорам, предметом которых являются выполнение работ, оказание услуг; банковское обслуживание; услуги связи; информационно-справочное обслуживание; канцелярские расходы; расходы на аренду нежилых помещений и оплату коммунальных услуг, в том числе возникшую в текущем финансовом году задолженность по оплате арендных платежей и коммунальных услуг; расходы, связанные с проектированием, разработкой, сопровождением и поддержкой в рабочем состоянии электронных изданий (ресурсов, баз данных, сайтов), размещаемых на различных типах компьютерных носителей или в сети Интернет; расходы на приобретение программного обеспечения, оргтехники (компьютеров, принтеров), офисной мебели; затраты на ремонт и содержание здания; реклама и публикация информационных сообщений в средствах массовой информации; подписные издания; охрана помещений.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При этом затраты за счет средств предоставленной субсидии на выплату заработной платы работникам некоммерческой организации (бизнес-инкубатора) не могут превышать 30000 рублей в месяц в отношении каждого физического лица.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3.12. В случае нарушения Получателем субсидии условий ее предоставления субсидия подлежит возврату в бюджет городского округа города Калуги Калужской области в порядке и сроки, предусмотренные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разделом 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3.13. В случае возврата Получателем субсидии в бюджет городского округа города Калуги Калужской области, предоставленной в отчетном финансовом году,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5.6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 субсидия вновь может быть предоставлена Получателю субсидии не ранее чем через 1 календарный год.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3.14. Получателю субсидии, а также иным юридическим лицам, получающим средства на основании договоров, заключенных с Получателем субсидии, за счет полученной субсидии запрещается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3.15. Результатом предоставления субсидии является выполнение Получателем субсидии одновременно следующих показателей результативности в текущем финансовом году:</w:t>
      </w:r>
      <w:bookmarkStart w:id="26" w:name="Par208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3.15.1. Предоставление в аренду (субаренду) не менее чем 3 резидентам бизнес-инкубатора нежилых помещений бизнес-инкубатора.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Показатель определяется количеством резидентов бизнес-инкубатора, которым в аренду (субаренду) предоставляются нежилые помещения бизнес-инкубатора на конец текущего финансового года (на 31 декабря включительно).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3.15.2. 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предоставлены нежилые помещения бизнес-инкубатора на конец текущего финансового года (коэффициент обновляемости), в размере не менее 0,2.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Показатель определяется как отношение количества резидентов бизнес-инкубатора, которым впервые предоставлены в аренду (субаренду) нежилые помещения бизнес-инкубатора в текущем финансовом году и которым продолжают предоставляться в аренду (субаренду) нежилые помещения бизнес-инкубатора по состоянию на конец текущего финансового года, к общему количеству резидентов бизнес-инкубатора, которым предоставляются в аренду (субаренду) нежилые помещения бизнес-инкубатора на конец текущего финансового года.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3.15.3. Предоставление информационно-консультационных услуг в количестве не менее 200 в год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3.15.4. Достижение не менее чем 2 резидентами бизнес-инкубатора в текущем финансовом году одного из показателей: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подача заявки и (или) получение патента на изобретение, полезную модель, ноу-хау, свидетельства на программное обеспечение и т.п.;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- включение в число получателей поддержки программ поддержки стартапов, реализуемых федеральными институтами инновационного развития, утвержденными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распоряжением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Правительства Российской Федерации от 05.02.2021 № 241-р "Об утверждении перечня федеральных институтов инновационного развития", и Фондом "СКОЛКОВО";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признание победителем или присвоение призового места в конкурсах (отборах) инновационных проектов (проект "СтартАпФабрика" и иные);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рост выручки - не менее 15% по отношению к предыдущему финансовому году;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- количество вновь созданных рабочих мест - не менее 2.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3.15.5. Получение не менее 5 резидентами бизнес-инкубатора от предприятий города Калуги в рамках реализации проекта "СтартАпФабрика" положительного заключения о возможности внедрения научно-технического предложения (разработки) резидента бизнес-инкубатора в производственный процесс по номинации заказчика в соответствии с техническим заданием.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4. Требования к отчетности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4.1. Получатели субсидии ежеквартально не позднее последнего числа месяца, следующего за отчетным, представляют (при наличии технической возможности) в системе "Электронный бюджет" отчетность о достижении значения результатов предоставления субсидии, указанных в договоре о предоставлении субсидии, в соответствии с типовой формой, установленной правовым актом администрации городского округа города Калуги.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4.2. В случае возникновения в ходе осуществления финансово-хозяйственной деятельности необходимости внесения изменений в расчет затрат на финансовое обеспечение деятельности бизнес-инкубатора Получатель субсидии вправе произвести перераспределение средств полученной субсидии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2.4.1.6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3.11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Для согласования перераспределения средств полученной субсидии с главным распорядителем Получатель субсидии при представлении отчета о целевом использовании предоставленной субсидии информирует о причинах вносимых изменений.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numPr>
          <w:ilvl w:val="0"/>
          <w:numId w:val="0"/>
        </w:numPr>
        <w:bidi w:val="0"/>
        <w:spacing w:before="0" w:after="0"/>
        <w:ind w:hanging="0" w:start="0"/>
        <w:jc w:val="center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5. Требования об осуществлении контроля (мониторинга)</w:t>
      </w:r>
      <w:bookmarkStart w:id="27" w:name="Par228"/>
    </w:p>
    <w:p>
      <w:pPr>
        <w:pStyle w:val="Normal"/>
        <w:bidi w:val="0"/>
        <w:spacing w:before="0" w:after="0"/>
        <w:ind w:hanging="0" w:star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за соблюдением условий и порядка предоставления субсидий,</w:t>
      </w:r>
    </w:p>
    <w:p>
      <w:pPr>
        <w:pStyle w:val="Normal"/>
        <w:bidi w:val="0"/>
        <w:spacing w:before="0" w:after="0"/>
        <w:ind w:hanging="0" w:start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 w:val="false"/>
          <w:strike w:val="false"/>
          <w:dstrike w:val="false"/>
          <w:color w:val="000000"/>
          <w:sz w:val="24"/>
          <w:szCs w:val="24"/>
          <w:u w:val="none"/>
        </w:rPr>
        <w:t>ответственность за их нарушение</w:t>
      </w:r>
    </w:p>
    <w:p>
      <w:pPr>
        <w:pStyle w:val="Normal"/>
        <w:bidi w:val="0"/>
        <w:spacing w:before="0" w:after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5.1. Учет предоставляемых субсидий осуществляет Управление.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5.2. Управление осуществляет контроль за достижением Получателями субсидии показателей результативности в текущем финансовом году, установленных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3.15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5.3. Управлением осуществляется проверка соблюдения Получателями субсидии условий и порядка предоставления субсидий, в том числе в части достижения результатов предоставления субсидии, а также органами муниципального финансового контроля осуществляется проверка в соответствии со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статьями 268.1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269.2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Бюджетного кодекса Российской Федерации.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5.4. Управление осуществляет проведение мониторинга достижения результатов предоставления субсидий исходя из достижения значений результатов (показателей результативности) предоставления субсидий, определенных договором о предоставлении субсидии, и событий, отражающих факт завершения соответствующего мероприятия по получению результата предоставления субсидий (контрольная точка), в порядке и по формам, установленным в договоре о предоставлении субсидии. В целях проведения мониторинга Управление ежегодно формирует и утверждает одновременно с заключением договора о предоставлении субсидии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план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мероприятий по достижению результата предоставления субсидии по форме, установленной приложением 5 к Положению.</w:t>
      </w:r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5.5. Получатели субсидии несут ответственность за достоверность представляемых сведений и целевое использование субсидий в соответствии с действующим законодательством Российской Федерации.</w:t>
      </w:r>
    </w:p>
    <w:p>
      <w:pPr>
        <w:pStyle w:val="Normal"/>
        <w:bidi w:val="0"/>
        <w:spacing w:before="0" w:after="0"/>
        <w:ind w:firstLine="540" w:start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5.6. В случае нарушения условий и порядка предоставления субсидии, недостижения показателей результативности, установленных в соответствии с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пунктом 3.15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 xml:space="preserve"> Положения, Получатель субсидии обязан возвратить полученные средства в доход бюджета городского округа города Калуги Калужской области в течение 15 рабочих дней со дня получения от Управления уведомления о возврате средств субсидии либо в срок, указанный в документе органа муниципального финансового контроля.</w:t>
      </w:r>
      <w:bookmarkStart w:id="28" w:name="Par237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5.7. Не использованные Получателем субсидии по состоянию на 31 декабря текущего финансового года остатки субсидии подлежат возврату в доход бюджета городского округа города Калуги Калужской области в течение первых 15 рабочих дней очередного финансового года.</w:t>
      </w:r>
      <w:bookmarkStart w:id="29" w:name="Par238"/>
    </w:p>
    <w:p>
      <w:pPr>
        <w:pStyle w:val="Normal"/>
        <w:bidi w:val="0"/>
        <w:spacing w:before="0" w:after="0"/>
        <w:ind w:firstLine="540" w:star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4"/>
          <w:szCs w:val="24"/>
          <w:u w:val="none"/>
        </w:rPr>
        <w:t>5.8. Порядок возврата субсидий определяется в соответствии с действующим законодательством Российской Федерации.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  <w:r>
        <w:br w:type="page"/>
      </w:r>
    </w:p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Приложение 1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 Положению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 порядке предоставления субсидий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из бюджета 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 бизнес-инкубаторам,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расположенным на территории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"УТВЕРЖДАЮ"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Заместитель главы городского округа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города Калуги - начальник управления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экономики и имущественных отношений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города Калуги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"____" __________ 20___ г.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ЗАЯВЛЕНИЕ</w:t>
      </w:r>
      <w:bookmarkStart w:id="30" w:name="Par262"/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 предоставлении субсидии 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(текущий финансовый год)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(наименование бизнес-инкубатора)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1.  Ф.И.О., должность руководителя бизнес-инкубатора 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2.  Основной государственный регистрационный номер записи о государственной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регистрации юридического лица (ОГРН) 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3. Идентификационный номер налогоплательщика (ИНН) 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4. Адрес (место нахождения) бизнес-инкубатора 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5. Почтовый адрес бизнес-инкубатора 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6. Заявленная сумма субсидии, руб. 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7.  Контактное лицо 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(должность, Ф.И.О.)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8.  Контактные телефоны: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9.  Рабочий: ________________________ мобильный: 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10. Факс: ___________________________ E-mail: 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11. Банковские реквизиты 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(наименование банка, расчетный счет,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корреспондентский счет, БИК)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С  условиями и требованиями Положения о порядке предоставления субсидии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ознакомлен,  их  принимаю  и согласен с ними. Настоящим гарантирую, что вся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информация, представленная в составе документов на предоставление субсидии,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достоверна.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Руководитель бизнес-инкубатора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"____" ___________ 20____ г.                   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(подпись, Ф.И.О.)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Главный бухгалтер                               М.П.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"____" ___________ 20____ г.                   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(подпись, Ф.И.О.)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  <w:r>
        <w:br w:type="page"/>
      </w:r>
    </w:p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Приложение 2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 Положению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 порядке предоставления субсидий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из бюджета 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 бизнес-инкубаторам,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расположенным на территории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Пояснительная записка</w:t>
      </w:r>
      <w:bookmarkStart w:id="31" w:name="Par314"/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tbl>
      <w:tblPr>
        <w:tblW w:w="9069" w:type="dxa"/>
        <w:jc w:val="start"/>
        <w:tblInd w:w="0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565"/>
        <w:gridCol w:w="5102"/>
        <w:gridCol w:w="3402"/>
      </w:tblGrid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№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п/п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Наименование характеристики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Сведения о бизнес-инкубаторе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3</w:t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Наименование бизнес-инкубатора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Руководитель бизнес-инкубатора (Ф.И.О., должность)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3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Контакты: юр. адрес/факт. адрес, телефон, e-mail, сайт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4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Дата создания бизнес-инкубатора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5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Состав учредителей бизнес-инкубатора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6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Численность сотрудников бизнес-инкубатора (с указанием перечня должностей и вида трудоустройства)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7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Информация о недвижимом имуществе: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7.1. Вид используемого недвижимого имущества (в аренде, в собственности, в оперативном управлении, хозяйственном ведении или др.)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7.2. Общая площадь (с разбивкой по категориям: офисные, лабораторные или другие)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7.3. Площадь, сдаваемая в аренду субъектам малого и среднего предпринимательства, а также физическим лицам, применяющим специальный налоговый режим "Налог на профессиональный доход" (с разбивкой по категориям: офисные, лабораторные или другие)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8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Субъекты малого и среднего предпринимательства, а также физические лица, применяющие специальный налоговый режим "Налог на профессиональный доход", которым предоставлены нежилые помещения бизнес-инкубатора на конец предыдущего финансового года (с указанием количества и наименования)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9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Финансирование бизнес-инкубатора: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9.1. Размер субсидии, тыс. руб.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9.2. Размер софинсирования, тыс. руб.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9.3. Иные источники финансирования (размер), тыс. руб.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10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Основные цели бизнес-инкубатора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11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Основные задачи бизнес-инкубатора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12</w:t>
            </w:r>
          </w:p>
        </w:tc>
        <w:tc>
          <w:tcPr>
            <w:tcW w:w="5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Дополнительная информация</w:t>
            </w:r>
          </w:p>
        </w:tc>
        <w:tc>
          <w:tcPr>
            <w:tcW w:w="34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</w:tbl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Руководитель бизнес-инкубатора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"____" ___________ 20____ г.                   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(подпись, Ф.И.О.)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Главный бухгалтер                               М.П.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"____" ___________ 20____ г.                   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(подпись, Ф.И.О.)</w:t>
      </w:r>
    </w:p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  <w:r>
        <w:br w:type="page"/>
      </w:r>
    </w:p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Приложение 3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 Положению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 порядке предоставления субсидий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из бюджета 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 бизнес-инкубаторам,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расположенным на территории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ОБЯЗАТЕЛЬСТВО</w:t>
      </w:r>
      <w:bookmarkStart w:id="32" w:name="Par392"/>
    </w:p>
    <w:p>
      <w:pPr>
        <w:pStyle w:val="Normal"/>
        <w:bidi w:val="0"/>
        <w:ind w:hanging="0"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по достижению показателей результативности в _________________________</w:t>
      </w:r>
    </w:p>
    <w:p>
      <w:pPr>
        <w:pStyle w:val="Normal"/>
        <w:widowControl/>
        <w:suppressAutoHyphens w:val="true"/>
        <w:overflowPunct w:val="false"/>
        <w:bidi w:val="0"/>
        <w:spacing w:before="0" w:after="0"/>
        <w:ind w:hanging="0" w:start="5669" w:end="1304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(текущий финансовый год)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(наименование бизнес-инкубатора)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tbl>
      <w:tblPr>
        <w:tblW w:w="9073" w:type="dxa"/>
        <w:jc w:val="start"/>
        <w:tblInd w:w="0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567"/>
        <w:gridCol w:w="3970"/>
        <w:gridCol w:w="1699"/>
        <w:gridCol w:w="1418"/>
        <w:gridCol w:w="1419"/>
      </w:tblGrid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№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п/п</w:t>
            </w:r>
          </w:p>
        </w:tc>
        <w:tc>
          <w:tcPr>
            <w:tcW w:w="3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Наименование мероприятия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Показатели плановые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Показатели, достигнутые в период, предшествующий текущему финансовому году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20___ г.</w:t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Показатели, которые будут достигнуты в текущем финансовом году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20___ г.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Предоставление в аренду (субаренду) резидентам бизнес-инкубатора нежилых помещений бизнес-инкубатора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предоставлены нежилые помещения бизнес-инкубатора на конец текущего финансового года (коэффициент обновляемости)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0,20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Предоставление информационно-консультационных услуг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200 в год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Достижение резидентами бизнес-инкубатора в текущем финансовом году одного из показателей: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подача заявки и (или) получение патента на изобретение, полезную модель, ноу-хау, свидетельства на программное обеспечение и т.п.;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- включение в число получателей поддержки программ поддержки стартапов, реализуемых федеральными институтами инновационного развития, утвержденными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распоряжением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 Правительства Российской Федерации от 05.02.2021 № 241-р "Об утверждении перечня федеральных институтов инновационного развития", и Фондом "СКОЛКОВО";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признание победителем или присвоение призового места в конкурсах (отборах) инновационных проектов (проект "СтартАпФабрика" и иные);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рост выручки - не менее 15%;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количество вновь созданных рабочих мест - не менее 2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чем 2 резидентами бизнес-инкубатора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Получение резидентами бизнес-инкубатора от предприятий города Калуги в рамках реализации проекта "СтартАпФабрика" положительного заключения о возможности внедрения научно-технического предложения (разработки) резидента бизнес-инкубатора в производственный процесс по номинации заказчика в соответствии с техническим заданием</w:t>
            </w:r>
          </w:p>
        </w:tc>
        <w:tc>
          <w:tcPr>
            <w:tcW w:w="16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5 резидентами бизнес-инкубатора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4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</w:tbl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tbl>
      <w:tblPr>
        <w:tblW w:w="8561" w:type="dxa"/>
        <w:jc w:val="start"/>
        <w:tblInd w:w="0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3912"/>
        <w:gridCol w:w="906"/>
        <w:gridCol w:w="3743"/>
      </w:tblGrid>
      <w:tr>
        <w:trPr/>
        <w:tc>
          <w:tcPr>
            <w:tcW w:w="391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Руководитель бизнес-инкубатора</w:t>
            </w:r>
          </w:p>
        </w:tc>
        <w:tc>
          <w:tcPr>
            <w:tcW w:w="906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"___" ___________ 20__ г.</w:t>
            </w:r>
          </w:p>
        </w:tc>
        <w:tc>
          <w:tcPr>
            <w:tcW w:w="906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en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__________________________</w:t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906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(подпись, Ф.И.О.)</w:t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Главный бухгалтер</w:t>
            </w:r>
          </w:p>
        </w:tc>
        <w:tc>
          <w:tcPr>
            <w:tcW w:w="906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М.П.</w:t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"___" ___________ 20__ г.</w:t>
            </w:r>
          </w:p>
        </w:tc>
        <w:tc>
          <w:tcPr>
            <w:tcW w:w="906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en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__________________________</w:t>
            </w:r>
          </w:p>
        </w:tc>
      </w:tr>
      <w:tr>
        <w:trPr/>
        <w:tc>
          <w:tcPr>
            <w:tcW w:w="3912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906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3743" w:type="dxa"/>
            <w:tcBorders/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(подпись, Ф.И.О.)</w:t>
            </w:r>
          </w:p>
        </w:tc>
      </w:tr>
    </w:tbl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  <w:r>
        <w:br w:type="page"/>
      </w:r>
    </w:p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Приложение 4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 Положению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 порядке предоставления субсидий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из бюджета 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 бизнес-инкубаторам,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расположенным на территории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РАСЧЕТ ЗАТРАТ</w:t>
      </w:r>
      <w:bookmarkStart w:id="33" w:name="Par468"/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На финансовое обеспечение деятельности в ____________ году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(наименование бизнес-инкубатора)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tbl>
      <w:tblPr>
        <w:tblW w:w="9180" w:type="dxa"/>
        <w:jc w:val="start"/>
        <w:tblInd w:w="0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567"/>
        <w:gridCol w:w="5556"/>
        <w:gridCol w:w="1467"/>
        <w:gridCol w:w="1590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№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п/п</w:t>
            </w:r>
          </w:p>
        </w:tc>
        <w:tc>
          <w:tcPr>
            <w:tcW w:w="555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Наименование затрат</w:t>
            </w:r>
          </w:p>
        </w:tc>
        <w:tc>
          <w:tcPr>
            <w:tcW w:w="305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Сумма, руб.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Факт 20___ г.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&lt;1&gt;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План 20___ г.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4</w:t>
            </w:r>
          </w:p>
        </w:tc>
      </w:tr>
      <w:tr>
        <w:trPr/>
        <w:tc>
          <w:tcPr>
            <w:tcW w:w="918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</w:tabs>
              <w:bidi w:val="0"/>
              <w:ind w:hanging="0" w:start="0"/>
              <w:jc w:val="center"/>
              <w:outlineLvl w:val="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Расходы на содержание бизнес-инкубатора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Заработная плата работников бизнес-инкубатора и выплаты физическим лицам по гражданско-правовым договорам, предметом которых являются выполнение работ, оказание услуг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Страховые взносы с выплат в пользу физических лиц в рамках трудовых отношений и по гражданско-правовым договорам, предметом которых являются выполнение работ, оказание услуг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3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Банковское обслуживание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4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Услуги связи: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5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Информационно-справочное обслуживание: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6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Канцелярские расходы: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7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Аренда нежилых помещений: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8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Коммунальные услуги: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9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Реклама и публикация информационных сообщений в средствах массовых информации: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10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Подписные издания: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11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Охрана помещений: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12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Программное обеспечение: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13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Компьютеры: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14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Принтеры: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15</w:t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Офисная мебель: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55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...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612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5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</w:tbl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--------------------------------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&lt;1&gt;   Заполняется   в  случае  осуществления  деятельности  Получателем</w:t>
      </w:r>
      <w:bookmarkStart w:id="34" w:name="Par629"/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субсидии в данный период.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Руководитель бизнес-инкубатора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"____" ___________ 20____ г.                   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(подпись, Ф.И.О.)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Главный бухгалтер                               М.П.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"____" ___________ 20____ г.                   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 xml:space="preserve">                                                     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(подпись, Ф.И.О.)</w:t>
      </w:r>
    </w:p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  <w:r>
        <w:br w:type="page"/>
      </w:r>
    </w:p>
    <w:p>
      <w:pPr>
        <w:pStyle w:val="Normal"/>
        <w:numPr>
          <w:ilvl w:val="0"/>
          <w:numId w:val="0"/>
        </w:numPr>
        <w:bidi w:val="0"/>
        <w:ind w:hanging="0" w:start="0"/>
        <w:jc w:val="end"/>
        <w:outlineLvl w:val="1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Приложение 5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 Положению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о порядке предоставления субсидий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из бюджета 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 бизнес-инкубаторам,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расположенным на территории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городского округа города Калуги</w:t>
      </w:r>
    </w:p>
    <w:p>
      <w:pPr>
        <w:pStyle w:val="Normal"/>
        <w:bidi w:val="0"/>
        <w:ind w:hanging="0" w:start="0"/>
        <w:jc w:val="end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Калужской области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ПЛАН</w:t>
      </w:r>
      <w:bookmarkStart w:id="35" w:name="Par653"/>
    </w:p>
    <w:p>
      <w:pPr>
        <w:pStyle w:val="Normal"/>
        <w:bidi w:val="0"/>
        <w:ind w:hanging="0" w:star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мероприятий по достижению результатов предоставления субсидии</w:t>
      </w:r>
    </w:p>
    <w:p>
      <w:pPr>
        <w:pStyle w:val="Normal"/>
        <w:bidi w:val="0"/>
        <w:ind w:hanging="0" w:start="0"/>
        <w:jc w:val="center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Наименование получателя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субсидии                 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Наименование главного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распорядителя бюджетных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средств                  __________________________________________________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tbl>
      <w:tblPr>
        <w:tblW w:w="9072" w:type="dxa"/>
        <w:jc w:val="start"/>
        <w:tblInd w:w="0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3969"/>
        <w:gridCol w:w="1191"/>
        <w:gridCol w:w="793"/>
        <w:gridCol w:w="1418"/>
        <w:gridCol w:w="1701"/>
      </w:tblGrid>
      <w:tr>
        <w:trPr/>
        <w:tc>
          <w:tcPr>
            <w:tcW w:w="39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Наименование результата предоставления субсидии, контрольной точки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Плановое значение результата предоставления субсидии, контрольной точки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Плановый срок достижения результата предоставления субсидии, контрольной точки на текущий финансовый год</w:t>
            </w:r>
          </w:p>
        </w:tc>
      </w:tr>
      <w:tr>
        <w:trPr/>
        <w:tc>
          <w:tcPr>
            <w:tcW w:w="39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наименование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код по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ОКЕИ</w:t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1</w:t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2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5</w:t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Результат предоставления субсидии: одновременное выполнение получателем субсидии показателей результативности</w:t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Выполнено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Контрольная точка 1.1: предоставление в аренду (субаренду) резидентам бизнес-инкубатора нежилых помещений бизнес-инкубатора</w:t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единица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642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3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Контрольная точка 1.2: обеспечение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предоставлены нежилые помещения бизнес-инкубатора на конец текущего финансового года (коэффициент обновляемости)</w:t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единица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642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0,2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Контрольная точка 1.3: предоставление информационно-консультационных услуг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</w:t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штука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796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200 в год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Контрольная точка 1.4: достижение резидентами бизнес-инкубатора в текущем финансовом году одного из показателей: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подача заявки и (или) получение патента на изобретение, полезную модель, ноу-хау, свидетельства на программное обеспечение и т.п.;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- включение в число получателей поддержки программ поддержки стартапов, реализуемых федеральными институтами инновационного развития, утвержденными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распоряжением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 xml:space="preserve"> Правительства Российской Федерации от 05.02.2021 № 241-р "Об утверждении перечня федеральных институтов инновационного развития", и Фондом "СКОЛКОВО";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признание победителем или присвоение призового места в конкурсах (отборах) инновационных проектов (проект "СтартАпФабрика" и иные);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рост выручки - не менее 15%;</w:t>
            </w:r>
          </w:p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- количество вновь созданных рабочих мест - не менее 2</w:t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единица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642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чем 2 резидентами бизнес-инкубатора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  <w:tr>
        <w:trPr/>
        <w:tc>
          <w:tcPr>
            <w:tcW w:w="3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Контрольная точка 1.5: получение резидентами бизнес-инкубатора от предприятий города Калуги в рамках реализации проекта "СтартАпФабрика" положительного заключения о возможности внедрения научно-технического предложения (разработки) резидента бизнес-инкубатора в производственный процесс по номинации заказчика в соответствии с техническим заданием</w:t>
            </w:r>
          </w:p>
        </w:tc>
        <w:tc>
          <w:tcPr>
            <w:tcW w:w="11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единица</w:t>
            </w:r>
          </w:p>
        </w:tc>
        <w:tc>
          <w:tcPr>
            <w:tcW w:w="7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642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  <w:t>Не менее 5 резидентами бизнес-инкубатора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</w:tabs>
              <w:bidi w:val="0"/>
              <w:ind w:hanging="0" w:start="0"/>
              <w:jc w:val="start"/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color w:val="000000"/>
                <w:sz w:val="20"/>
                <w:u w:val="none"/>
              </w:rPr>
            </w:r>
          </w:p>
        </w:tc>
      </w:tr>
    </w:tbl>
    <w:p>
      <w:pPr>
        <w:pStyle w:val="Normal"/>
        <w:bidi w:val="0"/>
        <w:ind w:hanging="0" w:start="0"/>
        <w:jc w:val="both"/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Руководитель (уполномоченное лицо)   Руководитель бизнес-инкубатора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главного распорядителя бюджетных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средств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________________/________________    ________________/__________________</w:t>
      </w:r>
    </w:p>
    <w:p>
      <w:pPr>
        <w:pStyle w:val="Normal"/>
        <w:bidi w:val="0"/>
        <w:ind w:hanging="0" w:star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0"/>
          <w:u w:val="none"/>
        </w:rPr>
        <w:t>М.П. (подпись) (Ф.И.О.)              М.П. (подпись) (Ф.И.О.)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sectPr>
      <w:headerReference w:type="default" r:id="rId3"/>
      <w:headerReference w:type="first" r:id="rId4"/>
      <w:type w:val="nextPage"/>
      <w:pgSz w:w="11906" w:h="16838"/>
      <w:pgMar w:left="1701" w:right="709" w:gutter="0" w:header="630" w:top="1200" w:footer="0" w:bottom="1134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21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/>
    </w:r>
  </w:p>
</w:hdr>
</file>

<file path=word/settings.xml><?xml version="1.0" encoding="utf-8"?>
<w:settings xmlns:w="http://schemas.openxmlformats.org/wordprocessingml/2006/main">
  <w:defaultTabStop w:val="709"/>
  <w:autoHyphenation w:val="true"/>
  <w:hyphenationZone w:val="360"/>
  <w:compat>
    <w:doNotBreakWrappedTables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6">
    <w:name w:val="Колонтитулы"/>
    <w:basedOn w:val="Normal"/>
    <w:qFormat/>
    <w:pPr>
      <w:suppressLineNumbers/>
      <w:tabs>
        <w:tab w:val="clear" w:pos="709"/>
        <w:tab w:val="center" w:pos="4748" w:leader="none"/>
        <w:tab w:val="right" w:pos="9496" w:leader="none"/>
      </w:tabs>
    </w:pPr>
    <w:rPr/>
  </w:style>
  <w:style w:type="paragraph" w:styleId="Header">
    <w:name w:val="header"/>
    <w:basedOn w:val="Style16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LibreOffice/26.2.1.2$Windows_X86_64 LibreOffice_project/620$Build-2</Application>
  <AppVersion>15.0000</AppVersion>
  <Pages>21</Pages>
  <Words>6135</Words>
  <Characters>46030</Characters>
  <CharactersWithSpaces>52908</CharactersWithSpaces>
  <Paragraphs>474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2026-03-17T11:54:00Z</dcterms:created>
  <dc:creator/>
  <dc:description/>
  <dc:language>ru-RU</dc:language>
  <cp:lastModifiedBy/>
  <dcterms:modified xsi:type="dcterms:W3CDTF">2026-03-19T11:55:56Z</dcterms:modified>
  <cp:revision>2</cp:revision>
  <dc:subject/>
  <dc:title>Постановление Городской Управы г. Калуги от 27.03.2018 N 102-п(ред. от 25.02.2026)"Об утверждении Положения о порядке предоставления субсидий из бюджета городского округа города Калуги Калужской области бизнес-инкубаторам, расположенным на территории городского округа города Калуги Калужской области"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