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3C6E4B" w14:textId="77777777" w:rsidR="00C50051" w:rsidRDefault="002A7149">
      <w:pPr>
        <w:spacing w:after="0" w:line="240" w:lineRule="auto"/>
        <w:ind w:firstLine="555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Приложение </w:t>
      </w:r>
    </w:p>
    <w:p w14:paraId="77600703" w14:textId="77777777" w:rsidR="00C50051" w:rsidRDefault="002A7149">
      <w:pPr>
        <w:spacing w:after="0" w:line="240" w:lineRule="auto"/>
        <w:ind w:firstLine="555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 постановлению Городской Управы </w:t>
      </w:r>
    </w:p>
    <w:p w14:paraId="39FA0124" w14:textId="77777777" w:rsidR="00C50051" w:rsidRDefault="002A7149">
      <w:pPr>
        <w:spacing w:after="0" w:line="240" w:lineRule="auto"/>
        <w:ind w:firstLine="555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города Калуги</w:t>
      </w:r>
    </w:p>
    <w:p w14:paraId="470A9014" w14:textId="6998EB3A" w:rsidR="00C50051" w:rsidRDefault="002A7149">
      <w:pPr>
        <w:spacing w:after="0" w:line="240" w:lineRule="auto"/>
        <w:ind w:firstLine="555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 </w:t>
      </w:r>
      <w:r w:rsidR="00B802EE">
        <w:rPr>
          <w:rFonts w:ascii="Times New Roman" w:hAnsi="Times New Roman"/>
          <w:sz w:val="24"/>
          <w:szCs w:val="24"/>
        </w:rPr>
        <w:t>27.07.202</w:t>
      </w:r>
      <w:r w:rsidR="0006150F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№ </w:t>
      </w:r>
      <w:r w:rsidR="00B802EE">
        <w:rPr>
          <w:rFonts w:ascii="Times New Roman" w:hAnsi="Times New Roman"/>
          <w:sz w:val="24"/>
          <w:szCs w:val="24"/>
        </w:rPr>
        <w:t>274-п</w:t>
      </w:r>
    </w:p>
    <w:p w14:paraId="7B462C79" w14:textId="77777777" w:rsidR="00C50051" w:rsidRDefault="00C50051">
      <w:pPr>
        <w:spacing w:after="0" w:line="240" w:lineRule="auto"/>
        <w:ind w:firstLine="5726"/>
        <w:rPr>
          <w:rFonts w:ascii="Times New Roman" w:hAnsi="Times New Roman"/>
          <w:b/>
          <w:sz w:val="24"/>
        </w:rPr>
      </w:pPr>
    </w:p>
    <w:p w14:paraId="4E251CA9" w14:textId="77777777" w:rsidR="00C50051" w:rsidRDefault="00C50051">
      <w:pPr>
        <w:spacing w:after="0"/>
        <w:ind w:firstLine="5726"/>
        <w:rPr>
          <w:rFonts w:ascii="Times New Roman" w:hAnsi="Times New Roman"/>
          <w:b/>
          <w:sz w:val="24"/>
        </w:rPr>
      </w:pPr>
    </w:p>
    <w:p w14:paraId="00C95F3B" w14:textId="77777777" w:rsidR="00C50051" w:rsidRDefault="002A7149">
      <w:pPr>
        <w:spacing w:after="0" w:line="240" w:lineRule="auto"/>
        <w:jc w:val="center"/>
        <w:rPr>
          <w:rFonts w:ascii="Times New Roman CYR" w:hAnsi="Times New Roman CYR" w:cs="Times New Roman CYR"/>
          <w:b/>
          <w:sz w:val="24"/>
        </w:rPr>
      </w:pPr>
      <w:r>
        <w:rPr>
          <w:rFonts w:ascii="Times New Roman CYR" w:hAnsi="Times New Roman CYR" w:cs="Times New Roman CYR"/>
          <w:b/>
          <w:sz w:val="24"/>
        </w:rPr>
        <w:t>Перечень выявленных объектов культурного наследия,</w:t>
      </w:r>
    </w:p>
    <w:p w14:paraId="48571A1F" w14:textId="77777777" w:rsidR="00C50051" w:rsidRDefault="002A714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подлежащих государственной историко-культурной экспертизе в 2023 году</w:t>
      </w:r>
    </w:p>
    <w:p w14:paraId="4A1CAB45" w14:textId="77777777" w:rsidR="00570625" w:rsidRDefault="0057062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C29561B" w14:textId="77777777" w:rsidR="00570625" w:rsidRPr="00570625" w:rsidRDefault="00570625" w:rsidP="00570625">
      <w:pPr>
        <w:spacing w:after="0" w:line="240" w:lineRule="auto"/>
        <w:jc w:val="center"/>
        <w:rPr>
          <w:rFonts w:ascii="Times New Roman" w:hAnsi="Times New Roman"/>
        </w:rPr>
      </w:pPr>
      <w:r w:rsidRPr="00570625">
        <w:rPr>
          <w:rFonts w:ascii="Times New Roman" w:hAnsi="Times New Roman"/>
        </w:rPr>
        <w:t>(в ред. Постановлений Городской Управы г. Калуги</w:t>
      </w:r>
    </w:p>
    <w:p w14:paraId="21236203" w14:textId="557E12C7" w:rsidR="00570625" w:rsidRPr="00570625" w:rsidRDefault="00570625" w:rsidP="00570625">
      <w:pPr>
        <w:spacing w:after="0" w:line="240" w:lineRule="auto"/>
        <w:jc w:val="center"/>
        <w:rPr>
          <w:rFonts w:ascii="Times New Roman" w:hAnsi="Times New Roman"/>
        </w:rPr>
      </w:pPr>
      <w:r w:rsidRPr="00570625">
        <w:rPr>
          <w:rFonts w:ascii="Times New Roman" w:hAnsi="Times New Roman"/>
        </w:rPr>
        <w:t>от 06.10.20</w:t>
      </w:r>
      <w:r w:rsidR="00A24467">
        <w:rPr>
          <w:rFonts w:ascii="Times New Roman" w:hAnsi="Times New Roman"/>
        </w:rPr>
        <w:t>2</w:t>
      </w:r>
      <w:r w:rsidRPr="00570625">
        <w:rPr>
          <w:rFonts w:ascii="Times New Roman" w:hAnsi="Times New Roman"/>
        </w:rPr>
        <w:t>3 N 371-п)</w:t>
      </w:r>
    </w:p>
    <w:p w14:paraId="5092003D" w14:textId="77777777" w:rsidR="00C50051" w:rsidRDefault="00C5005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463" w:type="dxa"/>
        <w:tblInd w:w="115" w:type="dxa"/>
        <w:tblLook w:val="0000" w:firstRow="0" w:lastRow="0" w:firstColumn="0" w:lastColumn="0" w:noHBand="0" w:noVBand="0"/>
      </w:tblPr>
      <w:tblGrid>
        <w:gridCol w:w="563"/>
        <w:gridCol w:w="1950"/>
        <w:gridCol w:w="1950"/>
        <w:gridCol w:w="2130"/>
        <w:gridCol w:w="2870"/>
      </w:tblGrid>
      <w:tr w:rsidR="00C50051" w14:paraId="7BF84FBE" w14:textId="77777777">
        <w:trPr>
          <w:trHeight w:val="1048"/>
        </w:trPr>
        <w:tc>
          <w:tcPr>
            <w:tcW w:w="565" w:type="dxa"/>
            <w:tcBorders>
              <w:top w:val="outset" w:sz="2" w:space="0" w:color="C0C0C0"/>
              <w:left w:val="outset" w:sz="2" w:space="0" w:color="C0C0C0"/>
              <w:bottom w:val="outset" w:sz="2" w:space="0" w:color="C0C0C0"/>
            </w:tcBorders>
            <w:shd w:val="clear" w:color="auto" w:fill="auto"/>
          </w:tcPr>
          <w:p w14:paraId="0C1FF576" w14:textId="77777777" w:rsidR="00C50051" w:rsidRDefault="002A71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1647" w:type="dxa"/>
            <w:tcBorders>
              <w:top w:val="outset" w:sz="2" w:space="0" w:color="C0C0C0"/>
              <w:left w:val="outset" w:sz="2" w:space="0" w:color="C0C0C0"/>
              <w:bottom w:val="outset" w:sz="2" w:space="0" w:color="C0C0C0"/>
            </w:tcBorders>
            <w:shd w:val="clear" w:color="auto" w:fill="auto"/>
          </w:tcPr>
          <w:p w14:paraId="4118666A" w14:textId="77777777" w:rsidR="00C50051" w:rsidRDefault="002A7149">
            <w:pPr>
              <w:tabs>
                <w:tab w:val="left" w:pos="1584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Название объекта культурного наследия</w:t>
            </w:r>
          </w:p>
        </w:tc>
        <w:tc>
          <w:tcPr>
            <w:tcW w:w="1987" w:type="dxa"/>
            <w:tcBorders>
              <w:top w:val="outset" w:sz="2" w:space="0" w:color="C0C0C0"/>
              <w:left w:val="outset" w:sz="2" w:space="0" w:color="C0C0C0"/>
              <w:bottom w:val="outset" w:sz="2" w:space="0" w:color="C0C0C0"/>
            </w:tcBorders>
            <w:shd w:val="clear" w:color="auto" w:fill="auto"/>
          </w:tcPr>
          <w:p w14:paraId="601DD356" w14:textId="77777777" w:rsidR="00C50051" w:rsidRDefault="002A7149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Датировка создания объекта</w:t>
            </w:r>
          </w:p>
        </w:tc>
        <w:tc>
          <w:tcPr>
            <w:tcW w:w="2150" w:type="dxa"/>
            <w:tcBorders>
              <w:top w:val="outset" w:sz="2" w:space="0" w:color="C0C0C0"/>
              <w:left w:val="outset" w:sz="2" w:space="0" w:color="C0C0C0"/>
              <w:bottom w:val="outset" w:sz="2" w:space="0" w:color="C0C0C0"/>
            </w:tcBorders>
            <w:shd w:val="clear" w:color="auto" w:fill="auto"/>
          </w:tcPr>
          <w:p w14:paraId="73417A7B" w14:textId="77777777" w:rsidR="00C50051" w:rsidRDefault="002A714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Адрес объекта</w:t>
            </w:r>
          </w:p>
        </w:tc>
        <w:tc>
          <w:tcPr>
            <w:tcW w:w="3114" w:type="dxa"/>
            <w:tcBorders>
              <w:top w:val="outset" w:sz="2" w:space="0" w:color="C0C0C0"/>
              <w:left w:val="outset" w:sz="2" w:space="0" w:color="C0C0C0"/>
              <w:bottom w:val="outset" w:sz="2" w:space="0" w:color="C0C0C0"/>
              <w:right w:val="outset" w:sz="2" w:space="0" w:color="C0C0C0"/>
            </w:tcBorders>
            <w:shd w:val="clear" w:color="auto" w:fill="auto"/>
          </w:tcPr>
          <w:p w14:paraId="3204C4A2" w14:textId="77777777" w:rsidR="00C50051" w:rsidRDefault="002A714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Цели государственной историко-культурной экспертизы</w:t>
            </w:r>
          </w:p>
        </w:tc>
      </w:tr>
      <w:tr w:rsidR="00C50051" w14:paraId="428DDB70" w14:textId="77777777">
        <w:trPr>
          <w:trHeight w:val="555"/>
        </w:trPr>
        <w:tc>
          <w:tcPr>
            <w:tcW w:w="565" w:type="dxa"/>
            <w:tcBorders>
              <w:top w:val="outset" w:sz="2" w:space="0" w:color="C0C0C0"/>
              <w:left w:val="outset" w:sz="2" w:space="0" w:color="C0C0C0"/>
              <w:bottom w:val="outset" w:sz="2" w:space="0" w:color="C0C0C0"/>
            </w:tcBorders>
            <w:shd w:val="clear" w:color="auto" w:fill="auto"/>
          </w:tcPr>
          <w:p w14:paraId="00182483" w14:textId="77777777" w:rsidR="00C50051" w:rsidRDefault="002A71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47" w:type="dxa"/>
            <w:tcBorders>
              <w:top w:val="outset" w:sz="2" w:space="0" w:color="C0C0C0"/>
              <w:left w:val="outset" w:sz="2" w:space="0" w:color="C0C0C0"/>
              <w:bottom w:val="outset" w:sz="2" w:space="0" w:color="C0C0C0"/>
            </w:tcBorders>
            <w:shd w:val="clear" w:color="auto" w:fill="auto"/>
          </w:tcPr>
          <w:p w14:paraId="393D6C10" w14:textId="77777777" w:rsidR="00C50051" w:rsidRDefault="002A71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Жилой дом</w:t>
            </w:r>
          </w:p>
        </w:tc>
        <w:tc>
          <w:tcPr>
            <w:tcW w:w="1987" w:type="dxa"/>
            <w:tcBorders>
              <w:top w:val="outset" w:sz="2" w:space="0" w:color="C0C0C0"/>
              <w:left w:val="outset" w:sz="2" w:space="0" w:color="C0C0C0"/>
              <w:bottom w:val="outset" w:sz="2" w:space="0" w:color="C0C0C0"/>
            </w:tcBorders>
            <w:shd w:val="clear" w:color="auto" w:fill="auto"/>
          </w:tcPr>
          <w:p w14:paraId="04677DAE" w14:textId="77777777" w:rsidR="00C50051" w:rsidRDefault="002A7149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кон.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XVIII</w:t>
            </w:r>
            <w:r>
              <w:rPr>
                <w:rFonts w:ascii="Times New Roman" w:hAnsi="Times New Roman"/>
                <w:sz w:val="24"/>
                <w:szCs w:val="24"/>
              </w:rPr>
              <w:t> в.</w:t>
            </w:r>
          </w:p>
        </w:tc>
        <w:tc>
          <w:tcPr>
            <w:tcW w:w="2150" w:type="dxa"/>
            <w:tcBorders>
              <w:top w:val="outset" w:sz="2" w:space="0" w:color="C0C0C0"/>
              <w:left w:val="outset" w:sz="2" w:space="0" w:color="C0C0C0"/>
              <w:bottom w:val="outset" w:sz="2" w:space="0" w:color="C0C0C0"/>
            </w:tcBorders>
            <w:shd w:val="clear" w:color="auto" w:fill="auto"/>
          </w:tcPr>
          <w:p w14:paraId="114D317D" w14:textId="77777777" w:rsidR="00C50051" w:rsidRDefault="002A7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 Калуга, ул. 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Воробъевская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д. 19/1</w:t>
            </w:r>
          </w:p>
        </w:tc>
        <w:tc>
          <w:tcPr>
            <w:tcW w:w="3114" w:type="dxa"/>
            <w:tcBorders>
              <w:top w:val="outset" w:sz="2" w:space="0" w:color="C0C0C0"/>
              <w:left w:val="outset" w:sz="2" w:space="0" w:color="C0C0C0"/>
              <w:bottom w:val="outset" w:sz="2" w:space="0" w:color="C0C0C0"/>
              <w:right w:val="outset" w:sz="2" w:space="0" w:color="C0C0C0"/>
            </w:tcBorders>
            <w:shd w:val="clear" w:color="auto" w:fill="auto"/>
          </w:tcPr>
          <w:p w14:paraId="59704181" w14:textId="77777777" w:rsidR="00C50051" w:rsidRDefault="002A7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Обоснование включения (невключения) выявленного объекта культурного наследия в единый государственный реестр объектов культурного наследия (памятников истории и культуры) народов Российской Федерации</w:t>
            </w:r>
          </w:p>
        </w:tc>
      </w:tr>
      <w:tr w:rsidR="00C50051" w14:paraId="1CBAAD22" w14:textId="77777777">
        <w:trPr>
          <w:trHeight w:val="600"/>
        </w:trPr>
        <w:tc>
          <w:tcPr>
            <w:tcW w:w="565" w:type="dxa"/>
            <w:tcBorders>
              <w:left w:val="outset" w:sz="2" w:space="0" w:color="C0C0C0"/>
              <w:bottom w:val="outset" w:sz="2" w:space="0" w:color="C0C0C0"/>
            </w:tcBorders>
            <w:shd w:val="clear" w:color="auto" w:fill="auto"/>
          </w:tcPr>
          <w:p w14:paraId="57282EE7" w14:textId="77777777" w:rsidR="00C50051" w:rsidRDefault="002A71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47" w:type="dxa"/>
            <w:tcBorders>
              <w:left w:val="outset" w:sz="2" w:space="0" w:color="C0C0C0"/>
              <w:bottom w:val="outset" w:sz="2" w:space="0" w:color="C0C0C0"/>
            </w:tcBorders>
            <w:shd w:val="clear" w:color="auto" w:fill="FFFFFF"/>
          </w:tcPr>
          <w:p w14:paraId="3B9C3E3E" w14:textId="77777777" w:rsidR="00C50051" w:rsidRDefault="002A71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Жилой дом</w:t>
            </w:r>
          </w:p>
        </w:tc>
        <w:tc>
          <w:tcPr>
            <w:tcW w:w="1987" w:type="dxa"/>
            <w:tcBorders>
              <w:left w:val="outset" w:sz="2" w:space="0" w:color="C0C0C0"/>
              <w:bottom w:val="outset" w:sz="2" w:space="0" w:color="C0C0C0"/>
            </w:tcBorders>
            <w:shd w:val="clear" w:color="auto" w:fill="FFFFFF"/>
          </w:tcPr>
          <w:p w14:paraId="740CA0B2" w14:textId="77777777" w:rsidR="00C50051" w:rsidRDefault="002A7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нач. X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/>
                <w:sz w:val="24"/>
                <w:szCs w:val="24"/>
              </w:rPr>
              <w:t> в.</w:t>
            </w:r>
          </w:p>
        </w:tc>
        <w:tc>
          <w:tcPr>
            <w:tcW w:w="2150" w:type="dxa"/>
            <w:tcBorders>
              <w:left w:val="outset" w:sz="2" w:space="0" w:color="C0C0C0"/>
              <w:bottom w:val="outset" w:sz="2" w:space="0" w:color="C0C0C0"/>
            </w:tcBorders>
            <w:shd w:val="clear" w:color="auto" w:fill="FFFFFF"/>
          </w:tcPr>
          <w:p w14:paraId="237DB424" w14:textId="77777777" w:rsidR="00C50051" w:rsidRDefault="002A7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 Калуга, ул. Салтыкова-Щедрина, д. </w:t>
            </w:r>
            <w:r w:rsidRPr="00B802E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114" w:type="dxa"/>
            <w:tcBorders>
              <w:left w:val="outset" w:sz="2" w:space="0" w:color="C0C0C0"/>
              <w:bottom w:val="outset" w:sz="2" w:space="0" w:color="C0C0C0"/>
              <w:right w:val="outset" w:sz="2" w:space="0" w:color="C0C0C0"/>
            </w:tcBorders>
            <w:shd w:val="clear" w:color="auto" w:fill="FFFFFF"/>
          </w:tcPr>
          <w:p w14:paraId="28749D13" w14:textId="77777777" w:rsidR="00C50051" w:rsidRDefault="002A7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Обоснование включения (невключения) выявленного объекта культурного наследия в единый государственный реестр объектов культурного наследия (памятников истории и культуры) народов Российской Федерации</w:t>
            </w:r>
          </w:p>
        </w:tc>
      </w:tr>
      <w:tr w:rsidR="00C50051" w14:paraId="75407DFC" w14:textId="77777777">
        <w:trPr>
          <w:trHeight w:val="510"/>
        </w:trPr>
        <w:tc>
          <w:tcPr>
            <w:tcW w:w="565" w:type="dxa"/>
            <w:tcBorders>
              <w:left w:val="outset" w:sz="2" w:space="0" w:color="C0C0C0"/>
              <w:bottom w:val="outset" w:sz="2" w:space="0" w:color="C0C0C0"/>
            </w:tcBorders>
            <w:shd w:val="clear" w:color="auto" w:fill="auto"/>
          </w:tcPr>
          <w:p w14:paraId="4090B2EA" w14:textId="77777777" w:rsidR="00C50051" w:rsidRDefault="002A71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47" w:type="dxa"/>
            <w:tcBorders>
              <w:top w:val="outset" w:sz="2" w:space="0" w:color="C0C0C0"/>
              <w:left w:val="outset" w:sz="2" w:space="0" w:color="C0C0C0"/>
              <w:bottom w:val="outset" w:sz="2" w:space="0" w:color="C0C0C0"/>
            </w:tcBorders>
            <w:shd w:val="clear" w:color="auto" w:fill="auto"/>
          </w:tcPr>
          <w:p w14:paraId="0A2C9261" w14:textId="77777777" w:rsidR="00C50051" w:rsidRDefault="002A71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Жилой дом</w:t>
            </w:r>
          </w:p>
        </w:tc>
        <w:tc>
          <w:tcPr>
            <w:tcW w:w="1987" w:type="dxa"/>
            <w:tcBorders>
              <w:top w:val="outset" w:sz="2" w:space="0" w:color="C0C0C0"/>
              <w:left w:val="outset" w:sz="2" w:space="0" w:color="C0C0C0"/>
              <w:bottom w:val="outset" w:sz="2" w:space="0" w:color="C0C0C0"/>
            </w:tcBorders>
            <w:shd w:val="clear" w:color="auto" w:fill="auto"/>
          </w:tcPr>
          <w:p w14:paraId="6AF83EC5" w14:textId="77777777" w:rsidR="00C50051" w:rsidRDefault="002A7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посл.четв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 XIX- нач. ХХ вв.</w:t>
            </w:r>
          </w:p>
          <w:p w14:paraId="508CF9DC" w14:textId="77777777" w:rsidR="00C50051" w:rsidRDefault="00C500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0" w:type="dxa"/>
            <w:tcBorders>
              <w:top w:val="outset" w:sz="2" w:space="0" w:color="C0C0C0"/>
              <w:left w:val="outset" w:sz="2" w:space="0" w:color="C0C0C0"/>
              <w:bottom w:val="outset" w:sz="2" w:space="0" w:color="C0C0C0"/>
            </w:tcBorders>
            <w:shd w:val="clear" w:color="auto" w:fill="auto"/>
          </w:tcPr>
          <w:p w14:paraId="4B5A5526" w14:textId="77777777" w:rsidR="00C50051" w:rsidRDefault="002A7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 Калуга, ул. Рылеева, д. 14</w:t>
            </w:r>
          </w:p>
        </w:tc>
        <w:tc>
          <w:tcPr>
            <w:tcW w:w="3114" w:type="dxa"/>
            <w:tcBorders>
              <w:top w:val="outset" w:sz="2" w:space="0" w:color="C0C0C0"/>
              <w:left w:val="outset" w:sz="2" w:space="0" w:color="C0C0C0"/>
              <w:bottom w:val="outset" w:sz="2" w:space="0" w:color="C0C0C0"/>
              <w:right w:val="outset" w:sz="2" w:space="0" w:color="C0C0C0"/>
            </w:tcBorders>
            <w:shd w:val="clear" w:color="auto" w:fill="auto"/>
          </w:tcPr>
          <w:p w14:paraId="63815FAE" w14:textId="77777777" w:rsidR="00C50051" w:rsidRDefault="002A7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Обоснование включения (невключения) выявленного объекта культурного наследия в единый государственный реестр объектов культурного наследия (памятников истории и культуры) народов Российской Федерации</w:t>
            </w:r>
          </w:p>
        </w:tc>
      </w:tr>
      <w:tr w:rsidR="00C50051" w14:paraId="5689FA06" w14:textId="77777777">
        <w:trPr>
          <w:trHeight w:val="510"/>
        </w:trPr>
        <w:tc>
          <w:tcPr>
            <w:tcW w:w="565" w:type="dxa"/>
            <w:tcBorders>
              <w:left w:val="outset" w:sz="2" w:space="0" w:color="C0C0C0"/>
              <w:bottom w:val="outset" w:sz="2" w:space="0" w:color="C0C0C0"/>
            </w:tcBorders>
            <w:shd w:val="clear" w:color="auto" w:fill="auto"/>
          </w:tcPr>
          <w:p w14:paraId="462E1C57" w14:textId="77777777" w:rsidR="00C50051" w:rsidRDefault="002A71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47" w:type="dxa"/>
            <w:tcBorders>
              <w:left w:val="outset" w:sz="2" w:space="0" w:color="C0C0C0"/>
              <w:bottom w:val="outset" w:sz="2" w:space="0" w:color="C0C0C0"/>
            </w:tcBorders>
            <w:shd w:val="clear" w:color="auto" w:fill="auto"/>
          </w:tcPr>
          <w:p w14:paraId="2435BECC" w14:textId="77777777" w:rsidR="00570625" w:rsidRPr="00570625" w:rsidRDefault="00570625" w:rsidP="005706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0625">
              <w:rPr>
                <w:rFonts w:ascii="Times New Roman" w:hAnsi="Times New Roman"/>
                <w:sz w:val="24"/>
                <w:szCs w:val="24"/>
              </w:rPr>
              <w:t>Гостиница</w:t>
            </w:r>
          </w:p>
          <w:p w14:paraId="3CE565E3" w14:textId="77777777" w:rsidR="00570625" w:rsidRPr="00570625" w:rsidRDefault="00570625" w:rsidP="005706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0625">
              <w:rPr>
                <w:rFonts w:ascii="Times New Roman" w:hAnsi="Times New Roman"/>
                <w:sz w:val="24"/>
                <w:szCs w:val="24"/>
              </w:rPr>
              <w:t>Лаврентьевского</w:t>
            </w:r>
          </w:p>
          <w:p w14:paraId="72020FBE" w14:textId="47827DC5" w:rsidR="00C50051" w:rsidRDefault="00570625" w:rsidP="005706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0625">
              <w:rPr>
                <w:rFonts w:ascii="Times New Roman" w:hAnsi="Times New Roman"/>
                <w:sz w:val="24"/>
                <w:szCs w:val="24"/>
              </w:rPr>
              <w:t>монастыря</w:t>
            </w:r>
          </w:p>
        </w:tc>
        <w:tc>
          <w:tcPr>
            <w:tcW w:w="1987" w:type="dxa"/>
            <w:tcBorders>
              <w:left w:val="outset" w:sz="2" w:space="0" w:color="C0C0C0"/>
              <w:bottom w:val="outset" w:sz="2" w:space="0" w:color="C0C0C0"/>
            </w:tcBorders>
            <w:shd w:val="clear" w:color="auto" w:fill="auto"/>
          </w:tcPr>
          <w:p w14:paraId="5422D991" w14:textId="77777777" w:rsidR="00C50051" w:rsidRDefault="002A7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нач. XIX в.</w:t>
            </w:r>
          </w:p>
        </w:tc>
        <w:tc>
          <w:tcPr>
            <w:tcW w:w="2150" w:type="dxa"/>
            <w:tcBorders>
              <w:left w:val="outset" w:sz="2" w:space="0" w:color="C0C0C0"/>
              <w:bottom w:val="outset" w:sz="2" w:space="0" w:color="C0C0C0"/>
            </w:tcBorders>
            <w:shd w:val="clear" w:color="auto" w:fill="auto"/>
          </w:tcPr>
          <w:p w14:paraId="6AC71A71" w14:textId="77777777" w:rsidR="00570625" w:rsidRPr="00570625" w:rsidRDefault="00570625" w:rsidP="005706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0625">
              <w:rPr>
                <w:rFonts w:ascii="Times New Roman" w:hAnsi="Times New Roman"/>
                <w:sz w:val="24"/>
                <w:szCs w:val="24"/>
              </w:rPr>
              <w:t>г. Калуга,</w:t>
            </w:r>
          </w:p>
          <w:p w14:paraId="58017F18" w14:textId="734E5D94" w:rsidR="00C50051" w:rsidRDefault="00570625" w:rsidP="005706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0625">
              <w:rPr>
                <w:rFonts w:ascii="Times New Roman" w:hAnsi="Times New Roman"/>
                <w:sz w:val="24"/>
                <w:szCs w:val="24"/>
              </w:rPr>
              <w:t>ул. Широкая, д. 53</w:t>
            </w:r>
          </w:p>
        </w:tc>
        <w:tc>
          <w:tcPr>
            <w:tcW w:w="3114" w:type="dxa"/>
            <w:tcBorders>
              <w:left w:val="outset" w:sz="2" w:space="0" w:color="C0C0C0"/>
              <w:bottom w:val="outset" w:sz="2" w:space="0" w:color="C0C0C0"/>
              <w:right w:val="outset" w:sz="2" w:space="0" w:color="C0C0C0"/>
            </w:tcBorders>
            <w:shd w:val="clear" w:color="auto" w:fill="auto"/>
          </w:tcPr>
          <w:p w14:paraId="7552D080" w14:textId="77777777" w:rsidR="00570625" w:rsidRPr="00570625" w:rsidRDefault="00570625" w:rsidP="005706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0625">
              <w:rPr>
                <w:rFonts w:ascii="Times New Roman" w:hAnsi="Times New Roman"/>
                <w:sz w:val="24"/>
                <w:szCs w:val="24"/>
              </w:rPr>
              <w:t>Обоснование включения</w:t>
            </w:r>
          </w:p>
          <w:p w14:paraId="0515B903" w14:textId="77777777" w:rsidR="00570625" w:rsidRPr="00570625" w:rsidRDefault="00570625" w:rsidP="005706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0625">
              <w:rPr>
                <w:rFonts w:ascii="Times New Roman" w:hAnsi="Times New Roman"/>
                <w:sz w:val="24"/>
                <w:szCs w:val="24"/>
              </w:rPr>
              <w:t>(невключения) выявленного</w:t>
            </w:r>
          </w:p>
          <w:p w14:paraId="2D675AF8" w14:textId="77777777" w:rsidR="00570625" w:rsidRPr="00570625" w:rsidRDefault="00570625" w:rsidP="005706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0625">
              <w:rPr>
                <w:rFonts w:ascii="Times New Roman" w:hAnsi="Times New Roman"/>
                <w:sz w:val="24"/>
                <w:szCs w:val="24"/>
              </w:rPr>
              <w:t>объекта культурного</w:t>
            </w:r>
          </w:p>
          <w:p w14:paraId="71199C61" w14:textId="77777777" w:rsidR="00570625" w:rsidRPr="00570625" w:rsidRDefault="00570625" w:rsidP="005706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0625">
              <w:rPr>
                <w:rFonts w:ascii="Times New Roman" w:hAnsi="Times New Roman"/>
                <w:sz w:val="24"/>
                <w:szCs w:val="24"/>
              </w:rPr>
              <w:t>наследия в единый</w:t>
            </w:r>
          </w:p>
          <w:p w14:paraId="7E912F98" w14:textId="77777777" w:rsidR="00570625" w:rsidRPr="00570625" w:rsidRDefault="00570625" w:rsidP="005706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0625">
              <w:rPr>
                <w:rFonts w:ascii="Times New Roman" w:hAnsi="Times New Roman"/>
                <w:sz w:val="24"/>
                <w:szCs w:val="24"/>
              </w:rPr>
              <w:t>государственный реестр</w:t>
            </w:r>
          </w:p>
          <w:p w14:paraId="22DBCBE3" w14:textId="77777777" w:rsidR="00570625" w:rsidRPr="00570625" w:rsidRDefault="00570625" w:rsidP="005706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0625">
              <w:rPr>
                <w:rFonts w:ascii="Times New Roman" w:hAnsi="Times New Roman"/>
                <w:sz w:val="24"/>
                <w:szCs w:val="24"/>
              </w:rPr>
              <w:lastRenderedPageBreak/>
              <w:t>объектов культурного</w:t>
            </w:r>
          </w:p>
          <w:p w14:paraId="65298C12" w14:textId="77777777" w:rsidR="00570625" w:rsidRPr="00570625" w:rsidRDefault="00570625" w:rsidP="005706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0625">
              <w:rPr>
                <w:rFonts w:ascii="Times New Roman" w:hAnsi="Times New Roman"/>
                <w:sz w:val="24"/>
                <w:szCs w:val="24"/>
              </w:rPr>
              <w:t>наследия (памятников</w:t>
            </w:r>
          </w:p>
          <w:p w14:paraId="05EF68C2" w14:textId="77777777" w:rsidR="00570625" w:rsidRPr="00570625" w:rsidRDefault="00570625" w:rsidP="005706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0625">
              <w:rPr>
                <w:rFonts w:ascii="Times New Roman" w:hAnsi="Times New Roman"/>
                <w:sz w:val="24"/>
                <w:szCs w:val="24"/>
              </w:rPr>
              <w:t>истории и культуры)</w:t>
            </w:r>
          </w:p>
          <w:p w14:paraId="4C928243" w14:textId="77777777" w:rsidR="00570625" w:rsidRPr="00570625" w:rsidRDefault="00570625" w:rsidP="005706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0625">
              <w:rPr>
                <w:rFonts w:ascii="Times New Roman" w:hAnsi="Times New Roman"/>
                <w:sz w:val="24"/>
                <w:szCs w:val="24"/>
              </w:rPr>
              <w:t>народов Российской</w:t>
            </w:r>
          </w:p>
          <w:p w14:paraId="4C759961" w14:textId="1EA296C0" w:rsidR="00C50051" w:rsidRDefault="00570625" w:rsidP="005706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0625">
              <w:rPr>
                <w:rFonts w:ascii="Times New Roman" w:hAnsi="Times New Roman"/>
                <w:sz w:val="24"/>
                <w:szCs w:val="24"/>
              </w:rPr>
              <w:t>Федерации</w:t>
            </w:r>
          </w:p>
        </w:tc>
      </w:tr>
      <w:tr w:rsidR="00C50051" w14:paraId="0B5C0638" w14:textId="77777777">
        <w:trPr>
          <w:trHeight w:val="510"/>
        </w:trPr>
        <w:tc>
          <w:tcPr>
            <w:tcW w:w="565" w:type="dxa"/>
            <w:tcBorders>
              <w:left w:val="outset" w:sz="2" w:space="0" w:color="C0C0C0"/>
              <w:bottom w:val="outset" w:sz="2" w:space="0" w:color="C0C0C0"/>
            </w:tcBorders>
            <w:shd w:val="clear" w:color="auto" w:fill="auto"/>
          </w:tcPr>
          <w:p w14:paraId="0649A594" w14:textId="77777777" w:rsidR="00C50051" w:rsidRDefault="002A71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647" w:type="dxa"/>
            <w:tcBorders>
              <w:left w:val="outset" w:sz="2" w:space="0" w:color="C0C0C0"/>
              <w:bottom w:val="outset" w:sz="2" w:space="0" w:color="C0C0C0"/>
            </w:tcBorders>
            <w:shd w:val="clear" w:color="auto" w:fill="auto"/>
          </w:tcPr>
          <w:p w14:paraId="5261D9BC" w14:textId="77777777" w:rsidR="00C50051" w:rsidRDefault="002A71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Жилой дом</w:t>
            </w:r>
          </w:p>
        </w:tc>
        <w:tc>
          <w:tcPr>
            <w:tcW w:w="1987" w:type="dxa"/>
            <w:tcBorders>
              <w:left w:val="outset" w:sz="2" w:space="0" w:color="C0C0C0"/>
              <w:bottom w:val="outset" w:sz="2" w:space="0" w:color="C0C0C0"/>
            </w:tcBorders>
            <w:shd w:val="clear" w:color="auto" w:fill="auto"/>
          </w:tcPr>
          <w:p w14:paraId="0EEAD944" w14:textId="77777777" w:rsidR="00C50051" w:rsidRDefault="002A7149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XVIII в.</w:t>
            </w:r>
          </w:p>
        </w:tc>
        <w:tc>
          <w:tcPr>
            <w:tcW w:w="2150" w:type="dxa"/>
            <w:tcBorders>
              <w:left w:val="outset" w:sz="2" w:space="0" w:color="C0C0C0"/>
              <w:bottom w:val="outset" w:sz="2" w:space="0" w:color="C0C0C0"/>
            </w:tcBorders>
            <w:shd w:val="clear" w:color="auto" w:fill="auto"/>
          </w:tcPr>
          <w:p w14:paraId="629DC29E" w14:textId="77777777" w:rsidR="00C50051" w:rsidRDefault="002A7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 Калуга, ул. Баумана, д. 35</w:t>
            </w:r>
          </w:p>
        </w:tc>
        <w:tc>
          <w:tcPr>
            <w:tcW w:w="3114" w:type="dxa"/>
            <w:tcBorders>
              <w:left w:val="outset" w:sz="2" w:space="0" w:color="C0C0C0"/>
              <w:bottom w:val="outset" w:sz="2" w:space="0" w:color="C0C0C0"/>
              <w:right w:val="outset" w:sz="2" w:space="0" w:color="C0C0C0"/>
            </w:tcBorders>
            <w:shd w:val="clear" w:color="auto" w:fill="auto"/>
          </w:tcPr>
          <w:p w14:paraId="59401B16" w14:textId="77777777" w:rsidR="00C50051" w:rsidRDefault="002A7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Обоснование включения (невключения) выявленного объекта культурного наследия в единый государственный реестр объектов культурного наследия (памятников истории и культуры) народов Российской Федерации</w:t>
            </w:r>
          </w:p>
        </w:tc>
      </w:tr>
    </w:tbl>
    <w:p w14:paraId="6467430C" w14:textId="77777777" w:rsidR="00C50051" w:rsidRDefault="00C50051"/>
    <w:p w14:paraId="6883FFBE" w14:textId="77777777" w:rsidR="00C50051" w:rsidRDefault="00C50051"/>
    <w:sectPr w:rsidR="00C50051">
      <w:headerReference w:type="default" r:id="rId7"/>
      <w:headerReference w:type="first" r:id="rId8"/>
      <w:pgSz w:w="11906" w:h="16838"/>
      <w:pgMar w:top="1126" w:right="709" w:bottom="1134" w:left="1701" w:header="567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DC40257" w14:textId="77777777" w:rsidR="00DD5C5F" w:rsidRDefault="00DD5C5F">
      <w:pPr>
        <w:spacing w:after="0" w:line="240" w:lineRule="auto"/>
      </w:pPr>
      <w:r>
        <w:separator/>
      </w:r>
    </w:p>
  </w:endnote>
  <w:endnote w:type="continuationSeparator" w:id="0">
    <w:p w14:paraId="440605FB" w14:textId="77777777" w:rsidR="00DD5C5F" w:rsidRDefault="00DD5C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7504DB9" w14:textId="77777777" w:rsidR="00DD5C5F" w:rsidRDefault="00DD5C5F">
      <w:pPr>
        <w:spacing w:after="0" w:line="240" w:lineRule="auto"/>
      </w:pPr>
      <w:r>
        <w:separator/>
      </w:r>
    </w:p>
  </w:footnote>
  <w:footnote w:type="continuationSeparator" w:id="0">
    <w:p w14:paraId="6AA8817A" w14:textId="77777777" w:rsidR="00DD5C5F" w:rsidRDefault="00DD5C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8966BD" w14:textId="77777777" w:rsidR="00C50051" w:rsidRDefault="002A7149">
    <w:pPr>
      <w:pStyle w:val="af5"/>
      <w:spacing w:after="0" w:line="240" w:lineRule="auto"/>
      <w:jc w:val="right"/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>PAGE</w:instrText>
    </w:r>
    <w:r>
      <w:rPr>
        <w:rFonts w:ascii="Times New Roman" w:hAnsi="Times New Roman"/>
        <w:sz w:val="24"/>
        <w:szCs w:val="24"/>
      </w:rPr>
      <w:fldChar w:fldCharType="separate"/>
    </w:r>
    <w:r w:rsidR="00B802EE">
      <w:rPr>
        <w:rFonts w:ascii="Times New Roman" w:hAnsi="Times New Roman"/>
        <w:noProof/>
        <w:sz w:val="24"/>
        <w:szCs w:val="24"/>
      </w:rPr>
      <w:t>2</w:t>
    </w:r>
    <w:r>
      <w:rPr>
        <w:rFonts w:ascii="Times New Roman" w:hAnsi="Times New Roman"/>
        <w:sz w:val="24"/>
        <w:szCs w:val="24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695195" w14:textId="77777777" w:rsidR="00C50051" w:rsidRDefault="00C5005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39590C"/>
    <w:multiLevelType w:val="multilevel"/>
    <w:tmpl w:val="EC704062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1279690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50051"/>
    <w:rsid w:val="0006150F"/>
    <w:rsid w:val="002A7149"/>
    <w:rsid w:val="00570625"/>
    <w:rsid w:val="00765157"/>
    <w:rsid w:val="00A24467"/>
    <w:rsid w:val="00B802EE"/>
    <w:rsid w:val="00C50051"/>
    <w:rsid w:val="00D511F2"/>
    <w:rsid w:val="00DD5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D181F8"/>
  <w15:docId w15:val="{6575AB41-157F-470D-9508-897BDB8FE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Mangal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rFonts w:ascii="Calibri" w:eastAsia="Times New Roman" w:hAnsi="Calibri" w:cs="Times New Roman"/>
      <w:sz w:val="22"/>
      <w:szCs w:val="22"/>
      <w:lang w:bidi="ar-SA"/>
    </w:rPr>
  </w:style>
  <w:style w:type="paragraph" w:styleId="1">
    <w:name w:val="heading 1"/>
    <w:basedOn w:val="a"/>
    <w:next w:val="a"/>
    <w:qFormat/>
    <w:pPr>
      <w:keepNext/>
      <w:keepLines/>
      <w:numPr>
        <w:numId w:val="1"/>
      </w:numPr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0"/>
    <w:qFormat/>
    <w:pPr>
      <w:numPr>
        <w:ilvl w:val="1"/>
        <w:numId w:val="1"/>
      </w:numPr>
      <w:spacing w:before="280" w:after="280" w:line="240" w:lineRule="auto"/>
      <w:outlineLvl w:val="1"/>
    </w:pPr>
    <w:rPr>
      <w:rFonts w:ascii="Times New Roman" w:hAnsi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qFormat/>
    <w:pPr>
      <w:keepNext/>
      <w:keepLines/>
      <w:numPr>
        <w:ilvl w:val="2"/>
        <w:numId w:val="1"/>
      </w:numPr>
      <w:spacing w:before="40" w:after="0"/>
      <w:outlineLvl w:val="2"/>
    </w:pPr>
    <w:rPr>
      <w:rFonts w:ascii="Cambria" w:hAnsi="Cambria"/>
      <w:color w:val="243F60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a4">
    <w:name w:val="Подзаголовок Знак"/>
    <w:qFormat/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a5">
    <w:name w:val="Основной текст с отступом Знак"/>
    <w:qFormat/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Текст выноски Знак"/>
    <w:qFormat/>
    <w:rPr>
      <w:rFonts w:ascii="Tahoma" w:eastAsia="Times New Roman" w:hAnsi="Tahoma" w:cs="Tahoma"/>
      <w:sz w:val="16"/>
      <w:szCs w:val="16"/>
    </w:rPr>
  </w:style>
  <w:style w:type="character" w:customStyle="1" w:styleId="-">
    <w:name w:val="Интернет-ссылка"/>
    <w:basedOn w:val="a1"/>
    <w:rPr>
      <w:color w:val="0000FF"/>
      <w:u w:val="single"/>
    </w:rPr>
  </w:style>
  <w:style w:type="character" w:customStyle="1" w:styleId="a7">
    <w:name w:val="Символ нумерации"/>
    <w:qFormat/>
  </w:style>
  <w:style w:type="character" w:customStyle="1" w:styleId="a8">
    <w:name w:val="Выделение жирным"/>
    <w:qFormat/>
    <w:rPr>
      <w:b/>
      <w:bCs/>
    </w:rPr>
  </w:style>
  <w:style w:type="character" w:customStyle="1" w:styleId="extended-textshort">
    <w:name w:val="extended-text__short"/>
    <w:basedOn w:val="a1"/>
    <w:qFormat/>
  </w:style>
  <w:style w:type="character" w:customStyle="1" w:styleId="20">
    <w:name w:val="Заголовок 2 Знак"/>
    <w:basedOn w:val="a1"/>
    <w:qFormat/>
    <w:rPr>
      <w:rFonts w:ascii="Times New Roman" w:eastAsia="Times New Roman" w:hAnsi="Times New Roman" w:cs="Times New Roman"/>
      <w:b/>
      <w:bCs/>
      <w:sz w:val="36"/>
      <w:szCs w:val="36"/>
      <w:lang w:eastAsia="ru-RU" w:bidi="ar-SA"/>
    </w:rPr>
  </w:style>
  <w:style w:type="character" w:customStyle="1" w:styleId="10">
    <w:name w:val="Строгий1"/>
    <w:basedOn w:val="a1"/>
    <w:qFormat/>
    <w:rPr>
      <w:b/>
      <w:bCs/>
    </w:rPr>
  </w:style>
  <w:style w:type="character" w:customStyle="1" w:styleId="11">
    <w:name w:val="Заголовок 1 Знак"/>
    <w:basedOn w:val="a1"/>
    <w:qFormat/>
    <w:rPr>
      <w:rFonts w:ascii="Cambria" w:hAnsi="Cambria"/>
      <w:b/>
      <w:bCs/>
      <w:color w:val="365F91"/>
      <w:sz w:val="28"/>
      <w:szCs w:val="28"/>
      <w:lang w:bidi="ar-SA"/>
    </w:rPr>
  </w:style>
  <w:style w:type="character" w:customStyle="1" w:styleId="left">
    <w:name w:val="left"/>
    <w:basedOn w:val="a1"/>
    <w:qFormat/>
  </w:style>
  <w:style w:type="character" w:customStyle="1" w:styleId="30">
    <w:name w:val="Заголовок 3 Знак"/>
    <w:basedOn w:val="a1"/>
    <w:qFormat/>
    <w:rPr>
      <w:rFonts w:ascii="Cambria" w:hAnsi="Cambria"/>
      <w:color w:val="243F60"/>
      <w:lang w:bidi="ar-SA"/>
    </w:rPr>
  </w:style>
  <w:style w:type="character" w:customStyle="1" w:styleId="blk">
    <w:name w:val="blk"/>
    <w:basedOn w:val="a1"/>
    <w:qFormat/>
  </w:style>
  <w:style w:type="paragraph" w:customStyle="1" w:styleId="12">
    <w:name w:val="Заголовок1"/>
    <w:basedOn w:val="a"/>
    <w:next w:val="a0"/>
    <w:qFormat/>
    <w:pPr>
      <w:keepNext/>
      <w:spacing w:before="240" w:after="120"/>
    </w:pPr>
    <w:rPr>
      <w:rFonts w:ascii="Liberation Sans;Arial" w:eastAsia="Microsoft YaHei" w:hAnsi="Liberation Sans;Arial" w:cs="Arial"/>
      <w:sz w:val="28"/>
      <w:szCs w:val="28"/>
    </w:rPr>
  </w:style>
  <w:style w:type="paragraph" w:styleId="a0">
    <w:name w:val="Body Text"/>
    <w:basedOn w:val="a"/>
    <w:pPr>
      <w:spacing w:after="140" w:line="288" w:lineRule="auto"/>
    </w:pPr>
  </w:style>
  <w:style w:type="paragraph" w:styleId="a9">
    <w:name w:val="List"/>
    <w:basedOn w:val="a0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b">
    <w:name w:val="index heading"/>
    <w:basedOn w:val="a"/>
    <w:qFormat/>
    <w:pPr>
      <w:suppressLineNumbers/>
    </w:pPr>
    <w:rPr>
      <w:rFonts w:cs="Arial"/>
    </w:rPr>
  </w:style>
  <w:style w:type="paragraph" w:styleId="ac">
    <w:name w:val="Title"/>
    <w:basedOn w:val="a"/>
    <w:next w:val="a0"/>
    <w:qFormat/>
    <w:pPr>
      <w:keepNext/>
      <w:spacing w:before="240" w:after="120"/>
    </w:pPr>
    <w:rPr>
      <w:rFonts w:ascii="Liberation Sans;Arial" w:eastAsia="Microsoft YaHei" w:hAnsi="Liberation Sans;Arial" w:cs="Arial"/>
      <w:sz w:val="28"/>
      <w:szCs w:val="28"/>
    </w:rPr>
  </w:style>
  <w:style w:type="paragraph" w:customStyle="1" w:styleId="110">
    <w:name w:val="Заголовок 11"/>
    <w:basedOn w:val="a"/>
    <w:next w:val="a"/>
    <w:qFormat/>
    <w:pPr>
      <w:keepNext/>
      <w:jc w:val="center"/>
    </w:pPr>
    <w:rPr>
      <w:rFonts w:eastAsia="Arial Unicode MS"/>
      <w:b/>
      <w:sz w:val="26"/>
      <w:szCs w:val="20"/>
    </w:rPr>
  </w:style>
  <w:style w:type="paragraph" w:customStyle="1" w:styleId="13">
    <w:name w:val="Заголовок1"/>
    <w:basedOn w:val="a"/>
    <w:next w:val="a0"/>
    <w:qFormat/>
    <w:pPr>
      <w:keepNext/>
      <w:spacing w:before="240" w:after="120"/>
    </w:pPr>
    <w:rPr>
      <w:rFonts w:ascii="Liberation Sans;Arial" w:eastAsia="Microsoft YaHei" w:hAnsi="Liberation Sans;Arial" w:cs="Arial"/>
      <w:sz w:val="28"/>
      <w:szCs w:val="28"/>
    </w:rPr>
  </w:style>
  <w:style w:type="paragraph" w:customStyle="1" w:styleId="21">
    <w:name w:val="Заголовок 21"/>
    <w:basedOn w:val="13"/>
    <w:qFormat/>
  </w:style>
  <w:style w:type="paragraph" w:customStyle="1" w:styleId="31">
    <w:name w:val="Заголовок 31"/>
    <w:basedOn w:val="13"/>
    <w:qFormat/>
  </w:style>
  <w:style w:type="paragraph" w:customStyle="1" w:styleId="14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d">
    <w:name w:val="List Paragraph"/>
    <w:basedOn w:val="a"/>
    <w:qFormat/>
    <w:pPr>
      <w:ind w:left="720"/>
      <w:contextualSpacing/>
    </w:pPr>
    <w:rPr>
      <w:rFonts w:eastAsia="Calibri"/>
    </w:rPr>
  </w:style>
  <w:style w:type="paragraph" w:styleId="ae">
    <w:name w:val="Subtitle"/>
    <w:basedOn w:val="a"/>
    <w:next w:val="a0"/>
    <w:qFormat/>
    <w:pPr>
      <w:spacing w:after="0" w:line="240" w:lineRule="auto"/>
      <w:jc w:val="center"/>
    </w:pPr>
    <w:rPr>
      <w:rFonts w:ascii="Times New Roman" w:hAnsi="Times New Roman"/>
      <w:b/>
      <w:bCs/>
      <w:sz w:val="28"/>
      <w:szCs w:val="24"/>
    </w:rPr>
  </w:style>
  <w:style w:type="paragraph" w:styleId="af">
    <w:name w:val="Body Text Indent"/>
    <w:basedOn w:val="a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</w:rPr>
  </w:style>
  <w:style w:type="paragraph" w:styleId="af0">
    <w:name w:val="Balloon Text"/>
    <w:basedOn w:val="a"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f1">
    <w:name w:val="Содержимое таблицы"/>
    <w:basedOn w:val="a"/>
    <w:qFormat/>
    <w:pPr>
      <w:suppressLineNumbers/>
    </w:pPr>
  </w:style>
  <w:style w:type="paragraph" w:customStyle="1" w:styleId="af2">
    <w:name w:val="Заголовок таблицы"/>
    <w:basedOn w:val="af1"/>
    <w:qFormat/>
    <w:pPr>
      <w:jc w:val="center"/>
    </w:pPr>
    <w:rPr>
      <w:b/>
      <w:bCs/>
    </w:rPr>
  </w:style>
  <w:style w:type="paragraph" w:styleId="af3">
    <w:name w:val="Normal (Web)"/>
    <w:basedOn w:val="a"/>
    <w:qFormat/>
    <w:pPr>
      <w:spacing w:before="280" w:after="142" w:line="288" w:lineRule="auto"/>
    </w:pPr>
    <w:rPr>
      <w:rFonts w:ascii="Times New Roman" w:hAnsi="Times New Roman"/>
      <w:color w:val="000000"/>
      <w:sz w:val="24"/>
      <w:szCs w:val="24"/>
      <w:lang w:eastAsia="ru-RU"/>
    </w:rPr>
  </w:style>
  <w:style w:type="paragraph" w:customStyle="1" w:styleId="western">
    <w:name w:val="western"/>
    <w:basedOn w:val="a"/>
    <w:qFormat/>
    <w:pPr>
      <w:spacing w:before="280" w:after="0" w:line="240" w:lineRule="auto"/>
      <w:jc w:val="center"/>
    </w:pPr>
    <w:rPr>
      <w:rFonts w:ascii="Times New Roman" w:hAnsi="Times New Roman"/>
      <w:b/>
      <w:bCs/>
      <w:color w:val="000000"/>
      <w:sz w:val="26"/>
      <w:szCs w:val="26"/>
      <w:lang w:eastAsia="ru-RU"/>
    </w:rPr>
  </w:style>
  <w:style w:type="paragraph" w:customStyle="1" w:styleId="af4">
    <w:name w:val="Верхний и нижний колонтитулы"/>
    <w:basedOn w:val="a"/>
    <w:qFormat/>
    <w:pPr>
      <w:suppressLineNumbers/>
      <w:tabs>
        <w:tab w:val="center" w:pos="4748"/>
        <w:tab w:val="right" w:pos="9496"/>
      </w:tabs>
    </w:pPr>
  </w:style>
  <w:style w:type="paragraph" w:styleId="af5">
    <w:name w:val="header"/>
    <w:basedOn w:val="af4"/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2</Pages>
  <Words>261</Words>
  <Characters>1490</Characters>
  <Application>Microsoft Office Word</Application>
  <DocSecurity>0</DocSecurity>
  <Lines>12</Lines>
  <Paragraphs>3</Paragraphs>
  <ScaleCrop>false</ScaleCrop>
  <Company>КонсультантПлюс Версия 4022.00.55</Company>
  <LinksUpToDate>false</LinksUpToDate>
  <CharactersWithSpaces>1748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Федеральный закон от 25.06.2002 N 73-ФЗ(ред. от 14.04.2023)"Об объектах культурного наследия (памятниках истории и культуры) народов Российской Федерации"</dc:title>
  <dc:subject/>
  <dc:creator>Новиков Никита Владимирович</dc:creator>
  <dc:description/>
  <cp:lastModifiedBy>Пономарева Александра Сергеевна</cp:lastModifiedBy>
  <cp:revision>55</cp:revision>
  <cp:lastPrinted>1995-11-21T17:41:00Z</cp:lastPrinted>
  <dcterms:created xsi:type="dcterms:W3CDTF">2023-07-14T12:48:00Z</dcterms:created>
  <dcterms:modified xsi:type="dcterms:W3CDTF">2024-03-13T13:04:00Z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КонсультантПлюс Версия 4022.00.55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