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15026" w:type="dxa"/>
        <w:tblLayout w:type="fixed"/>
        <w:tblLook w:val="04A0" w:firstRow="1" w:lastRow="0" w:firstColumn="1" w:lastColumn="0" w:noHBand="0" w:noVBand="1"/>
      </w:tblPr>
      <w:tblGrid>
        <w:gridCol w:w="541"/>
        <w:gridCol w:w="7"/>
        <w:gridCol w:w="1864"/>
        <w:gridCol w:w="1985"/>
        <w:gridCol w:w="1842"/>
        <w:gridCol w:w="39"/>
        <w:gridCol w:w="1501"/>
        <w:gridCol w:w="72"/>
        <w:gridCol w:w="1363"/>
        <w:gridCol w:w="1702"/>
        <w:gridCol w:w="1420"/>
        <w:gridCol w:w="2690"/>
      </w:tblGrid>
      <w:tr w:rsidR="003649FE" w:rsidTr="00B70763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МОНИТОРИНГА</w:t>
            </w:r>
          </w:p>
        </w:tc>
      </w:tr>
      <w:tr w:rsidR="003649FE" w:rsidTr="00B70763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РЕАЛИЗАЦИИ МУНИЦИПАЛЬНОЙ ПРОГРАММЫ</w:t>
            </w:r>
          </w:p>
        </w:tc>
      </w:tr>
      <w:tr w:rsidR="003649FE" w:rsidTr="00B70763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 31.03.2023</w:t>
            </w:r>
          </w:p>
        </w:tc>
      </w:tr>
      <w:tr w:rsidR="003649FE" w:rsidTr="00B70763">
        <w:trPr>
          <w:trHeight w:val="63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Наименование муниципальной программы муниципального образования «Город Калуга»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«Развитие физической культуры и спорта в муниципальном образовании «Город Калуга»</w:t>
            </w:r>
          </w:p>
        </w:tc>
      </w:tr>
      <w:tr w:rsidR="003649FE" w:rsidTr="00B70763">
        <w:trPr>
          <w:trHeight w:val="330"/>
        </w:trPr>
        <w:tc>
          <w:tcPr>
            <w:tcW w:w="15026" w:type="dxa"/>
            <w:gridSpan w:val="12"/>
            <w:tcBorders>
              <w:top w:val="nil"/>
              <w:left w:val="nil"/>
              <w:right w:val="nil"/>
            </w:tcBorders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Ответственный исполнитель муниципальной программы   Управление физической культуры, спорта и молодежной политики города Калуги</w:t>
            </w:r>
          </w:p>
        </w:tc>
      </w:tr>
      <w:tr w:rsidR="003649FE" w:rsidTr="00B70763">
        <w:trPr>
          <w:trHeight w:val="829"/>
        </w:trPr>
        <w:tc>
          <w:tcPr>
            <w:tcW w:w="541" w:type="dxa"/>
            <w:vMerge w:val="restart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 п/п </w:t>
            </w:r>
          </w:p>
        </w:tc>
        <w:tc>
          <w:tcPr>
            <w:tcW w:w="1871" w:type="dxa"/>
            <w:gridSpan w:val="2"/>
            <w:vMerge w:val="restart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Наименование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подпрограммы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(ведомственной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целевой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программы),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прочего мероприятия (основного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 мероприятия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Ответственный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исполнитель,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соисполнитель,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участник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муниципальной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программы</w:t>
            </w:r>
          </w:p>
        </w:tc>
        <w:tc>
          <w:tcPr>
            <w:tcW w:w="1842" w:type="dxa"/>
            <w:vMerge w:val="restart"/>
            <w:tcBorders>
              <w:top w:val="nil"/>
            </w:tcBorders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главного распорядителя средств бюджета муниципального образования «Город Калуга»</w:t>
            </w:r>
          </w:p>
        </w:tc>
        <w:tc>
          <w:tcPr>
            <w:tcW w:w="1540" w:type="dxa"/>
            <w:gridSpan w:val="2"/>
            <w:vMerge w:val="restart"/>
            <w:tcBorders>
              <w:top w:val="nil"/>
            </w:tcBorders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Дата начала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реализации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1435" w:type="dxa"/>
            <w:gridSpan w:val="2"/>
            <w:vMerge w:val="restart"/>
            <w:tcBorders>
              <w:top w:val="nil"/>
            </w:tcBorders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Дата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окончания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реализации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3122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Расходы муниципального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бюджета на реализацию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 программы</w:t>
            </w:r>
          </w:p>
        </w:tc>
        <w:tc>
          <w:tcPr>
            <w:tcW w:w="2690" w:type="dxa"/>
            <w:vMerge w:val="restart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Полученный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непосредственный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результат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(краткое описание)</w:t>
            </w:r>
          </w:p>
        </w:tc>
      </w:tr>
      <w:tr w:rsidR="003649FE" w:rsidTr="00B70763">
        <w:trPr>
          <w:trHeight w:val="1185"/>
        </w:trPr>
        <w:tc>
          <w:tcPr>
            <w:tcW w:w="541" w:type="dxa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5" w:type="dxa"/>
            <w:gridSpan w:val="2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предусмотрено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муниципальной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программой, тыс.руб.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кассовое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исполнение на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отчетную дату, тыс.руб.</w:t>
            </w:r>
          </w:p>
        </w:tc>
        <w:tc>
          <w:tcPr>
            <w:tcW w:w="2690" w:type="dxa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649FE" w:rsidTr="00B70763">
        <w:trPr>
          <w:trHeight w:val="315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690" w:type="dxa"/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3649FE" w:rsidTr="00B70763">
        <w:trPr>
          <w:trHeight w:val="510"/>
        </w:trPr>
        <w:tc>
          <w:tcPr>
            <w:tcW w:w="15026" w:type="dxa"/>
            <w:gridSpan w:val="1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Подпрограмма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</w:tr>
      <w:tr w:rsidR="003649FE" w:rsidTr="00B70763">
        <w:trPr>
          <w:trHeight w:val="420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Улучшение материально-технической базы учреждений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спортивной направленности  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ФКСиМП/МБОУ ДО/ МАОУ ДО/ МБУ/ МАУ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560,0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Цель: Укрепление материально-технической базы учреждений 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Результаты: Приобретение хозяйственного инвентаря, канцтоваров, </w:t>
            </w:r>
            <w:r>
              <w:rPr>
                <w:sz w:val="20"/>
                <w:szCs w:val="20"/>
              </w:rPr>
              <w:t>строительных материалов, офисной мебели, ГСМ, медикаментов, наградной атрибутики для подведомственных учреждений.</w:t>
            </w:r>
          </w:p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699"/>
        </w:trPr>
        <w:tc>
          <w:tcPr>
            <w:tcW w:w="541" w:type="dxa"/>
            <w:vMerge w:val="restart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1" w:type="dxa"/>
            <w:gridSpan w:val="2"/>
            <w:vMerge w:val="restart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и проведение официальных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физкультурно-оздоровительных и спортивных мероприятий, мероприятий по спортивно-массовой работе с дет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ьми, подростками, молодежью и населением по месту жительства, в т.ч. среди детей и подростков муниципальных образовательных учреждений</w:t>
            </w:r>
          </w:p>
        </w:tc>
        <w:tc>
          <w:tcPr>
            <w:tcW w:w="1985" w:type="dxa"/>
            <w:vMerge w:val="restart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Управление ФКСиМП/ МАУ/МБОУ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ДО/управление образования города Калуги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Всего, из них: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2875,0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86,6</w:t>
            </w:r>
          </w:p>
        </w:tc>
        <w:tc>
          <w:tcPr>
            <w:tcW w:w="269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649FE" w:rsidTr="00B70763">
        <w:trPr>
          <w:trHeight w:val="1920"/>
        </w:trPr>
        <w:tc>
          <w:tcPr>
            <w:tcW w:w="541" w:type="dxa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2675,0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86,6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удовлетворение потребностей населения в содержательном физкультурно-спортивном досуге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Результаты: Проведено 122 мероприятия учреждениями, из них 0 из средств муниципального образования «Город Калуга», управлением физ</w:t>
            </w:r>
            <w:r>
              <w:rPr>
                <w:sz w:val="20"/>
                <w:szCs w:val="20"/>
              </w:rPr>
              <w:t xml:space="preserve">ической культуры, спорта и молодежной политики проведено </w:t>
            </w:r>
            <w:r w:rsidR="00B70763">
              <w:rPr>
                <w:sz w:val="20"/>
                <w:szCs w:val="20"/>
              </w:rPr>
              <w:t xml:space="preserve"> 32 </w:t>
            </w:r>
            <w:r>
              <w:rPr>
                <w:sz w:val="20"/>
                <w:szCs w:val="20"/>
              </w:rPr>
              <w:t>мероприяти</w:t>
            </w:r>
            <w:r w:rsidR="00B70763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.</w:t>
            </w:r>
          </w:p>
        </w:tc>
      </w:tr>
      <w:tr w:rsidR="003649FE" w:rsidTr="00B70763">
        <w:trPr>
          <w:trHeight w:val="915"/>
        </w:trPr>
        <w:tc>
          <w:tcPr>
            <w:tcW w:w="541" w:type="dxa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Планируется проведение спортивных состязаний среди обучающихся СОШ</w:t>
            </w:r>
          </w:p>
        </w:tc>
      </w:tr>
      <w:tr w:rsidR="003649FE" w:rsidTr="00B70763">
        <w:trPr>
          <w:trHeight w:val="1200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соревнованиях различного уровня,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учебно-тренировочных сборах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МБОУ ДО/МАОУ ДО/ МБУ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3459,0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Повышение уровня спортивных результатов спортсменов. Пропаганда и популяризация спорта Результаты: Спортсмены СШ и СШОР приняли участи</w:t>
            </w:r>
            <w:r>
              <w:rPr>
                <w:sz w:val="20"/>
                <w:szCs w:val="20"/>
              </w:rPr>
              <w:t>е в 227 соревнованиях различного уровня, из них 0 из средств муниципального образования «Город Калуга»,</w:t>
            </w:r>
          </w:p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562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безопасности учреждений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МБОУ ДО/ МАОУ ДО/ МБУ/ МАУ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1700,0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Обеспечение безопасности спортивных учреждений</w:t>
            </w:r>
          </w:p>
          <w:p w:rsidR="003649FE" w:rsidRDefault="00775049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Результаты: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649FE" w:rsidRDefault="003649F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</w:p>
        </w:tc>
      </w:tr>
      <w:tr w:rsidR="003649FE" w:rsidTr="00B70763">
        <w:trPr>
          <w:trHeight w:val="1065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Предоставление муниципальных услуг по реализации программ спортивной подготовки в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муниципальных учреждениях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Управление ФКСиМП/МБОУ ДО/ МАОУ ДО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159447,5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Данное мероприятие с 2023 года не реализовывается (Федеральный закон от 30.04.2021 № 127-ФЗ)</w:t>
            </w:r>
          </w:p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1290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Предоставление муниципальных услуг по реализации программ дополнительного образования в учреждениях дополнительного образования (за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исключением СШ и СШОР)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ФКСиМП/МБОУ ДО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16171,0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3699,3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</w:t>
            </w:r>
            <w:r>
              <w:rPr>
                <w:sz w:val="20"/>
                <w:szCs w:val="20"/>
              </w:rPr>
              <w:t xml:space="preserve">венных способностей личности, права на занятия физической культурой и спортом для всех категорий граждан и групп населения 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Результаты: </w:t>
            </w:r>
            <w:r>
              <w:rPr>
                <w:sz w:val="20"/>
                <w:szCs w:val="20"/>
                <w:shd w:val="clear" w:color="auto" w:fill="FFFFFF"/>
              </w:rPr>
              <w:t>Численность лиц, получивших услугу по реализации программ дополнительного образования детей в кружках и секциях разной н</w:t>
            </w:r>
            <w:r>
              <w:rPr>
                <w:sz w:val="20"/>
                <w:szCs w:val="20"/>
                <w:shd w:val="clear" w:color="auto" w:fill="FFFFFF"/>
              </w:rPr>
              <w:t xml:space="preserve">аправленности, составило 582  </w:t>
            </w:r>
            <w:r>
              <w:rPr>
                <w:sz w:val="20"/>
                <w:szCs w:val="20"/>
              </w:rPr>
              <w:t>человека.</w:t>
            </w:r>
          </w:p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1290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муниципальных услуг по реализации дополнительных общеобразовательных программ в области физической культуры и спорта </w:t>
            </w:r>
            <w:r>
              <w:rPr>
                <w:sz w:val="20"/>
                <w:szCs w:val="20"/>
                <w:shd w:val="clear" w:color="auto" w:fill="FFFFFF"/>
              </w:rPr>
              <w:t>СШ и СШОР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ФКСиМП/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 ДО/ МБУ ДО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649FE" w:rsidRDefault="00775049">
            <w:pPr>
              <w:pStyle w:val="wester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>75074,5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>51396,5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</w:t>
            </w:r>
            <w:r>
              <w:rPr>
                <w:sz w:val="20"/>
                <w:szCs w:val="20"/>
              </w:rPr>
              <w:t xml:space="preserve">ждан и групп населения 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Результаты: Численность лиц, получивших услугу по дополнительным образовательным программам спортивной подготовке, составило 5352 человек, 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количество обучающихся в СШ и СШОР по дополнительным общеразвивающим программам физкультурно</w:t>
            </w:r>
            <w:r>
              <w:rPr>
                <w:sz w:val="20"/>
                <w:szCs w:val="20"/>
              </w:rPr>
              <w:t>-спортивной направленности составило  2005  человек.</w:t>
            </w:r>
          </w:p>
        </w:tc>
      </w:tr>
      <w:tr w:rsidR="003649FE" w:rsidTr="00B70763">
        <w:trPr>
          <w:trHeight w:val="1065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(выполнение работ) в сфере физической культуры и спорта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ФКСиМП/МБУ/ МАУ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39986,3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9396,8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Цель: Обеспечение права </w:t>
            </w:r>
            <w:r>
              <w:rPr>
                <w:sz w:val="20"/>
                <w:szCs w:val="20"/>
              </w:rPr>
              <w:t>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</w:t>
            </w:r>
          </w:p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1080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по организации занятий парашютно-авиационным видам спорта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9367,7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2010,6</w:t>
            </w:r>
          </w:p>
        </w:tc>
        <w:tc>
          <w:tcPr>
            <w:tcW w:w="269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Результаты: Численность лиц, получающих услугу по организации занятий парашютно-авиационным видам спорта, составило 70 человек.</w:t>
            </w:r>
          </w:p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1605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физкультурно-спортивной направленности жителям города, инвалидам и лицам с ограниченными возможностями здоровья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5229,6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1053,4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Результаты: Численность лиц, получающих услугу физкультурно-спортивной направленно</w:t>
            </w:r>
            <w:r>
              <w:rPr>
                <w:sz w:val="20"/>
                <w:szCs w:val="20"/>
              </w:rPr>
              <w:t>сти жителям города, инвалидам и лицам с ограниченными возможностями здоровья, составило 230 человек</w:t>
            </w:r>
          </w:p>
          <w:p w:rsidR="003649FE" w:rsidRDefault="003649F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</w:p>
        </w:tc>
      </w:tr>
      <w:tr w:rsidR="003649FE" w:rsidTr="00B70763">
        <w:trPr>
          <w:trHeight w:val="1080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8.3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муниципальных работ физкультурно-спортивной направленности для жителей города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25389,0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6332,8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Результаты: </w:t>
            </w:r>
            <w:r>
              <w:rPr>
                <w:sz w:val="20"/>
                <w:szCs w:val="20"/>
              </w:rPr>
              <w:t>Предоставление услуг населению по обеспечению доступа к спортивным объектам и спортивному оборудованию, установленному на открытом воздухе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Обеспечение права каждого на свободный доступ к физической культуре и спорту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Результат: проведено 77 мероприяти</w:t>
            </w:r>
            <w:r>
              <w:rPr>
                <w:sz w:val="20"/>
                <w:szCs w:val="20"/>
              </w:rPr>
              <w:t>й в рамках комплекса ГТО, из них 43 мероприятия за счет средств МО «Город Калуга»</w:t>
            </w:r>
          </w:p>
          <w:p w:rsidR="003649FE" w:rsidRDefault="003649F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</w:p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1050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Указов Президента Российской Федерации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ФКСиМП/МБОУ ДО/ МАОУ ДО/ МБУ/ МАУ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8382,4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2327,6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Цель: </w:t>
            </w:r>
            <w:r>
              <w:rPr>
                <w:sz w:val="20"/>
                <w:szCs w:val="20"/>
              </w:rPr>
              <w:t>Совершенствование системы оплаты труда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Результат: Среднемесячная заработная плата педагогов дополнительного образования – </w:t>
            </w:r>
            <w:r w:rsidRPr="00B70763">
              <w:rPr>
                <w:sz w:val="20"/>
                <w:szCs w:val="20"/>
              </w:rPr>
              <w:t>40475,86</w:t>
            </w:r>
            <w:r>
              <w:rPr>
                <w:sz w:val="20"/>
                <w:szCs w:val="20"/>
              </w:rPr>
              <w:t xml:space="preserve"> рублей.</w:t>
            </w:r>
          </w:p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845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Государственная поддержка спортивных организаций, осуществляющих подготовку спортивного резерва для сборных команд Российской Федерации 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ФКСиМП,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:rsidR="003649FE" w:rsidRDefault="0077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Цель: Реализация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егионального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проекта «Спорт норма жизни» в рамках национального проекта «Демография»</w:t>
            </w:r>
          </w:p>
          <w:p w:rsidR="003649FE" w:rsidRDefault="0077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Результат: с 2023 года данное мероприятие не реализовывается</w:t>
            </w:r>
          </w:p>
          <w:p w:rsidR="003649FE" w:rsidRDefault="003649FE">
            <w:pPr>
              <w:spacing w:after="0"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845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поддержка организаций, входящих в систему </w:t>
            </w:r>
            <w:r>
              <w:rPr>
                <w:sz w:val="20"/>
                <w:szCs w:val="20"/>
              </w:rPr>
              <w:lastRenderedPageBreak/>
              <w:t>спортивной подготовки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Управление ФКСиМП/ 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ДО/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 ДО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649FE" w:rsidRDefault="00775049">
            <w:pPr>
              <w:pStyle w:val="wester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>2222,2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269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Цель: Реализация регионального проекта «Спорт норма жизни» в рамках национального проекта «Демография»</w:t>
            </w:r>
          </w:p>
          <w:p w:rsidR="00B70763" w:rsidRDefault="00775049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Результат:</w:t>
            </w:r>
            <w:r>
              <w:rPr>
                <w:rFonts w:eastAsia="Calibri"/>
              </w:rPr>
              <w:t xml:space="preserve"> </w:t>
            </w:r>
          </w:p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562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Оказание поддержки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муниципальным организациям, осуществляющим спортивную подготовку, в соответствии с требованиями федеральных стандартов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ФКСиМП,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222,2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:rsidR="003649FE" w:rsidRDefault="0077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</w:t>
            </w:r>
          </w:p>
          <w:p w:rsidR="003649FE" w:rsidRDefault="00775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требований к условиям реализации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спортивной подготовки, установленным федеральными стандартами.</w:t>
            </w:r>
          </w:p>
          <w:p w:rsidR="003649FE" w:rsidRDefault="003649FE" w:rsidP="00B70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562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мероприятий, включенных в федеральную целевую программу «Развитие физической культуры и спорта в Российской Федерации на 2016 - 2020 годы»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ФКСиМП/ 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ФКСиМП/ 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649FE" w:rsidRDefault="00775049">
            <w:pPr>
              <w:pStyle w:val="wester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2023 году данное мероприятие не реализовывается</w:t>
            </w:r>
          </w:p>
        </w:tc>
      </w:tr>
      <w:tr w:rsidR="003649FE" w:rsidTr="00B70763">
        <w:trPr>
          <w:trHeight w:val="987"/>
        </w:trPr>
        <w:tc>
          <w:tcPr>
            <w:tcW w:w="548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64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Выплата компенсации расходов по договорам найма (поднайма) жилых помещений в пределах территории муниципального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образования «Город Калуга» тренерам, приглашенным для работы в муниципальные учреждения, подведомственные управлению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физической культуры, спорта и молодежной политики города Калуги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Управление ФКСиМП</w:t>
            </w:r>
          </w:p>
        </w:tc>
        <w:tc>
          <w:tcPr>
            <w:tcW w:w="188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ФКСиМП,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73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759,0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123,8</w:t>
            </w:r>
          </w:p>
        </w:tc>
        <w:tc>
          <w:tcPr>
            <w:tcW w:w="269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Цель: Привлечение высококвалифицированных специалистов в области спорта из других регионов Российской Федерации для подготовки спортсменов высокого уровня и подготовки сборных команд по игровым видам спорта</w:t>
            </w:r>
          </w:p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Результат: 4 тренера, получают компен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сацию расходов по договорам найма (поднайма) жилых помещений </w:t>
            </w:r>
          </w:p>
        </w:tc>
      </w:tr>
      <w:tr w:rsidR="003649FE" w:rsidTr="00B70763">
        <w:trPr>
          <w:trHeight w:val="510"/>
        </w:trPr>
        <w:tc>
          <w:tcPr>
            <w:tcW w:w="9214" w:type="dxa"/>
            <w:gridSpan w:val="9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Итого по подпрограмме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учреждениях спортивной направленности»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310859,1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67030,6</w:t>
            </w:r>
          </w:p>
        </w:tc>
        <w:tc>
          <w:tcPr>
            <w:tcW w:w="269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649FE" w:rsidTr="00B70763">
        <w:trPr>
          <w:trHeight w:val="329"/>
        </w:trPr>
        <w:tc>
          <w:tcPr>
            <w:tcW w:w="15026" w:type="dxa"/>
            <w:gridSpan w:val="1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Подпрограмма «Развитие материально-технической базы для занятий с населением массовым спортом на территории города Калуги»</w:t>
            </w:r>
          </w:p>
        </w:tc>
      </w:tr>
      <w:tr w:rsidR="003649FE" w:rsidTr="00B70763">
        <w:trPr>
          <w:trHeight w:val="1110"/>
        </w:trPr>
        <w:tc>
          <w:tcPr>
            <w:tcW w:w="548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4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Строительство физкультурно-оздоровительных комплексов в городе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Калуге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управление АГ и ЗО, МКУ</w:t>
            </w:r>
          </w:p>
        </w:tc>
        <w:tc>
          <w:tcPr>
            <w:tcW w:w="188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АГиЗО</w:t>
            </w:r>
          </w:p>
        </w:tc>
        <w:tc>
          <w:tcPr>
            <w:tcW w:w="1573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558"/>
        </w:trPr>
        <w:tc>
          <w:tcPr>
            <w:tcW w:w="548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комплексных спортивных площадок с искусственным покрытием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(в т.ч. ПИР)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ФКСиМП/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АГ и ЗО, МКУ</w:t>
            </w:r>
          </w:p>
        </w:tc>
        <w:tc>
          <w:tcPr>
            <w:tcW w:w="188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АГиЗО</w:t>
            </w:r>
          </w:p>
        </w:tc>
        <w:tc>
          <w:tcPr>
            <w:tcW w:w="1573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1696"/>
        </w:trPr>
        <w:tc>
          <w:tcPr>
            <w:tcW w:w="548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4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Составление проектно-сметной документации и осуществление мероприятий по реконструкции, капитальному 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текущему ремонту помещений, спортивных сооружений подведомственных учреждений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управление АГиЗО, МКУ</w:t>
            </w:r>
          </w:p>
        </w:tc>
        <w:tc>
          <w:tcPr>
            <w:tcW w:w="188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АГиЗО</w:t>
            </w:r>
          </w:p>
        </w:tc>
        <w:tc>
          <w:tcPr>
            <w:tcW w:w="1573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860,0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:rsidR="003649FE" w:rsidRDefault="003649F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</w:p>
        </w:tc>
      </w:tr>
      <w:tr w:rsidR="003649FE" w:rsidTr="00B70763">
        <w:trPr>
          <w:trHeight w:val="1554"/>
        </w:trPr>
        <w:tc>
          <w:tcPr>
            <w:tcW w:w="548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4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Оснащение объектов спортивной инфраструктуры спортивно-технологическим оборудованием 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управление АГиЗО, МКУ</w:t>
            </w:r>
          </w:p>
        </w:tc>
        <w:tc>
          <w:tcPr>
            <w:tcW w:w="188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Укрепление материально-технической базы и реализация регионального проекта «Спорт норма жизни» в рамках национального проекта «Демография»: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2023 году данное мероприятие не реализовывается</w:t>
            </w:r>
          </w:p>
          <w:p w:rsidR="003649FE" w:rsidRDefault="003649FE">
            <w:pPr>
              <w:pStyle w:val="western"/>
              <w:spacing w:beforeAutospacing="0" w:after="0" w:line="240" w:lineRule="auto"/>
              <w:rPr>
                <w:i/>
                <w:iCs/>
                <w:sz w:val="20"/>
                <w:szCs w:val="20"/>
              </w:rPr>
            </w:pPr>
          </w:p>
        </w:tc>
      </w:tr>
      <w:tr w:rsidR="003649FE" w:rsidTr="00B70763">
        <w:trPr>
          <w:trHeight w:val="1554"/>
        </w:trPr>
        <w:tc>
          <w:tcPr>
            <w:tcW w:w="548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64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Приобретение спортивного оборудования и инвентаря для приведения организаций спортивной подготовки в нормативное состояние  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 МБУ/ МАУ</w:t>
            </w:r>
          </w:p>
        </w:tc>
        <w:tc>
          <w:tcPr>
            <w:tcW w:w="188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363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702" w:type="dxa"/>
          </w:tcPr>
          <w:p w:rsidR="003649FE" w:rsidRDefault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:rsidR="003649FE" w:rsidRDefault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Укрепление материально-технической базы и реа</w:t>
            </w:r>
            <w:r>
              <w:rPr>
                <w:sz w:val="20"/>
                <w:szCs w:val="20"/>
              </w:rPr>
              <w:t>лизация регионального проекта «Спорт норма жизни» в рамках национального проекта «Демография».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Результат: с 2023 года данное мероприятие не реализовывается</w:t>
            </w:r>
          </w:p>
          <w:p w:rsidR="003649FE" w:rsidRDefault="003649F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</w:p>
        </w:tc>
      </w:tr>
      <w:tr w:rsidR="00B70763" w:rsidTr="00B70763">
        <w:trPr>
          <w:trHeight w:val="1554"/>
        </w:trPr>
        <w:tc>
          <w:tcPr>
            <w:tcW w:w="548" w:type="dxa"/>
            <w:gridSpan w:val="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70763" w:rsidRDefault="00B70763" w:rsidP="00B70763">
            <w:pPr>
              <w:pStyle w:val="western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Приобретение спортивного оборудования и инвентаря для приведения организаций дополнительного образования со специальным наименованием «спортивная школа», использующих в своем наименовании слово «олимпийский» или образованные на его основе слова или словосочетания, в нормативное состояние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ФКСиМП/ МБУ/ МАУ/ </w:t>
            </w:r>
          </w:p>
          <w:p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ДО/МАУ ДО</w:t>
            </w:r>
          </w:p>
        </w:tc>
        <w:tc>
          <w:tcPr>
            <w:tcW w:w="1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70763" w:rsidRDefault="00B70763" w:rsidP="00B70763">
            <w:pPr>
              <w:pStyle w:val="western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363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3807,7</w:t>
            </w:r>
          </w:p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3807,7</w:t>
            </w:r>
          </w:p>
        </w:tc>
        <w:tc>
          <w:tcPr>
            <w:tcW w:w="2690" w:type="dxa"/>
          </w:tcPr>
          <w:p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Результат:  </w:t>
            </w:r>
            <w:r w:rsidRPr="00B70763">
              <w:rPr>
                <w:sz w:val="20"/>
                <w:szCs w:val="20"/>
              </w:rPr>
              <w:t>Ноутбук MSI Modern 15 – 62 200,00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Мяч волейбольный "MIKASA" v200w, 90 шт. – 613 800,00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Медбол "TORRES" 3 кг, 10 шт. – 24 700,00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Замки для тяжелоатлетического грифа (по 2,5 кг), 3 шт. – 14 034,00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Помост тяжелоатлетический тренировочный, 3 шт. – 292 512,00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Гриф тяжелоатлетический (мужской) 20 кг, 10 шт. – 216 240,00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Гриф тяжелоатлетический 10 кг, 2 шт. – 22 064,00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lastRenderedPageBreak/>
              <w:t>Гриф тяжелоатлетический (женский) 15 кг, 5 шт. – 113 630,00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0,5 кг (диаметр 9,7-13,7 см), 10 шт. – 10 180,00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1 кг (диаметр 11,8-16 см), 10 шт. – 8070,00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1,5 кг (диаметр 13,9-17,5 см), 10 шт. – 9700,00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10 кг (диаметр 45 см), 10 шт. – 35 900,00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15 кг (диаметр 45 см), 10 шт. – 50 150,00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2 кг (диаметр 15,5-19 см), 10 шт. – 10 190,00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2,5 кг (диаметр 19-22 см),10 шт. – 13 160,00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20 кг (диаметр 45 см), 10 шт. – 65 180,00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25 кг (диаметр 45 см), 10 шт. – 78 520,00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5 кг (диаметр 23-26 см), 10 шт. – 25 780,00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Помост тяжелоатлетический тренировочный, 2 шт. – 152 088,00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Тренировочный помост для тяжелой атлетики, 2 шт. – 152 088,00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Плинты тяжелоатлетические 1 шт. – 84 000,00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Стойка для выполнения упражнений со штангой, 1 шт. – 73 000,00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lastRenderedPageBreak/>
              <w:t>Гантели переменной массы (10 кг), 2 шт. – 15 600,00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(12 кг), 2 шт. – 39 104,00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(3кг), 2 шт. – 6176,00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(4кг), 2 шт. – 7488,00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(5кг), 2 шт. – 8112,00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(6кг), 2 шт. – 8736,00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(7кг), 2 шт. – 9360,00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(8кг), 2 шт. – 10 608,00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(9кг), 2 шт. – 11 856,00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Гири спортивные (16кг), 2 шт. – 24 928,00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Гири спортивные (24кг), 2 шт. – 32 452,00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Гири спортивные (32кг), 2 шт. – 40 984,00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Гири спортивные (8кг), 2 шт. – 15 516,00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полиуретановый 10 кг, 6 шт. – 183 600,00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полиуретановый 15 кг, 4 шт. – 133 200,00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полиуретановый 2,5 кг, 6 шт. – 51 840,00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полиуретановый 5кг, 6 шт. – 108 000,00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Магнезица, 2 шт. – 31 680,00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Скамья атлетическая (регулируемая) – 47 000,00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Скамья гимнастическая – 25 000,00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lastRenderedPageBreak/>
              <w:t>Стойка для хранения дисков для штанги – 31 342,00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Тренажер для развития мышц ног – 461 000,00 руб.</w:t>
            </w:r>
          </w:p>
          <w:p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Тренажер для развития мышц спины – 529 000,00 руб.</w:t>
            </w:r>
          </w:p>
          <w:p w:rsidR="00B70763" w:rsidRDefault="00B70763" w:rsidP="00B70763">
            <w:pPr>
              <w:pStyle w:val="western"/>
              <w:spacing w:before="280" w:after="0" w:line="240" w:lineRule="auto"/>
              <w:rPr>
                <w:sz w:val="20"/>
                <w:szCs w:val="20"/>
              </w:rPr>
            </w:pPr>
          </w:p>
        </w:tc>
      </w:tr>
      <w:tr w:rsidR="00B70763" w:rsidTr="00B70763">
        <w:trPr>
          <w:trHeight w:val="510"/>
        </w:trPr>
        <w:tc>
          <w:tcPr>
            <w:tcW w:w="9214" w:type="dxa"/>
            <w:gridSpan w:val="9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Итого по подпрограмме «Развитие материально-технической базы для занятий с населением массовым спортом на территории города Калуги»</w:t>
            </w:r>
          </w:p>
        </w:tc>
        <w:tc>
          <w:tcPr>
            <w:tcW w:w="1702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4667,7</w:t>
            </w:r>
          </w:p>
        </w:tc>
        <w:tc>
          <w:tcPr>
            <w:tcW w:w="1420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3807,7</w:t>
            </w:r>
          </w:p>
        </w:tc>
        <w:tc>
          <w:tcPr>
            <w:tcW w:w="2690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70763" w:rsidTr="00B70763">
        <w:trPr>
          <w:trHeight w:val="330"/>
        </w:trPr>
        <w:tc>
          <w:tcPr>
            <w:tcW w:w="15026" w:type="dxa"/>
            <w:gridSpan w:val="1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Прочие мероприятия</w:t>
            </w:r>
          </w:p>
        </w:tc>
      </w:tr>
      <w:tr w:rsidR="00B70763" w:rsidTr="00B70763">
        <w:trPr>
          <w:trHeight w:val="510"/>
        </w:trPr>
        <w:tc>
          <w:tcPr>
            <w:tcW w:w="548" w:type="dxa"/>
            <w:gridSpan w:val="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4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функций органами местного самоуправления</w:t>
            </w:r>
          </w:p>
        </w:tc>
        <w:tc>
          <w:tcPr>
            <w:tcW w:w="1985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17246,3</w:t>
            </w:r>
          </w:p>
        </w:tc>
        <w:tc>
          <w:tcPr>
            <w:tcW w:w="1420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3611,5</w:t>
            </w:r>
          </w:p>
        </w:tc>
        <w:tc>
          <w:tcPr>
            <w:tcW w:w="2690" w:type="dxa"/>
          </w:tcPr>
          <w:p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Обеспечение условий для выполнения задач управления</w:t>
            </w:r>
          </w:p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763" w:rsidTr="00B70763">
        <w:trPr>
          <w:trHeight w:val="510"/>
        </w:trPr>
        <w:tc>
          <w:tcPr>
            <w:tcW w:w="548" w:type="dxa"/>
            <w:gridSpan w:val="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Прочие расходы в сфере установленных функций</w:t>
            </w:r>
          </w:p>
        </w:tc>
        <w:tc>
          <w:tcPr>
            <w:tcW w:w="1985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420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</w:t>
            </w:r>
            <w:r w:rsidRPr="00E82276">
              <w:rPr>
                <w:sz w:val="20"/>
                <w:szCs w:val="20"/>
              </w:rPr>
              <w:t>: Обеспечение условий для выполнения задач управления</w:t>
            </w:r>
          </w:p>
          <w:p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>Результат: за 1 квартал 2023 года присвоены:</w:t>
            </w:r>
          </w:p>
          <w:p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>- 2 спортивный разряд - 150 спортсменам,</w:t>
            </w:r>
          </w:p>
          <w:p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>- 3 спортивный разряд – 132 спортсменам</w:t>
            </w:r>
          </w:p>
          <w:p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 xml:space="preserve">- «спортивный судья» 3 категории </w:t>
            </w:r>
            <w:r w:rsidR="0047471B" w:rsidRPr="00E82276">
              <w:rPr>
                <w:sz w:val="20"/>
                <w:szCs w:val="20"/>
              </w:rPr>
              <w:t>–</w:t>
            </w:r>
            <w:r w:rsidRPr="00E82276">
              <w:rPr>
                <w:sz w:val="20"/>
                <w:szCs w:val="20"/>
              </w:rPr>
              <w:t xml:space="preserve"> </w:t>
            </w:r>
            <w:r w:rsidR="0047471B" w:rsidRPr="00E82276">
              <w:rPr>
                <w:sz w:val="20"/>
                <w:szCs w:val="20"/>
              </w:rPr>
              <w:t xml:space="preserve">38 </w:t>
            </w:r>
            <w:r w:rsidRPr="00E82276">
              <w:rPr>
                <w:sz w:val="20"/>
                <w:szCs w:val="20"/>
              </w:rPr>
              <w:t>человекам</w:t>
            </w:r>
          </w:p>
          <w:p w:rsidR="00B70763" w:rsidRDefault="00B70763" w:rsidP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 xml:space="preserve">- «спортивный судья» 2 категории – </w:t>
            </w:r>
            <w:r w:rsidR="0047471B" w:rsidRPr="00E82276">
              <w:rPr>
                <w:sz w:val="20"/>
                <w:szCs w:val="20"/>
              </w:rPr>
              <w:t>4</w:t>
            </w:r>
            <w:r w:rsidRPr="00E82276">
              <w:rPr>
                <w:sz w:val="20"/>
                <w:szCs w:val="20"/>
              </w:rPr>
              <w:t xml:space="preserve"> человекам</w:t>
            </w:r>
            <w:bookmarkStart w:id="0" w:name="_GoBack"/>
            <w:bookmarkEnd w:id="0"/>
          </w:p>
        </w:tc>
      </w:tr>
      <w:tr w:rsidR="00B70763" w:rsidTr="00B70763">
        <w:trPr>
          <w:trHeight w:val="510"/>
        </w:trPr>
        <w:tc>
          <w:tcPr>
            <w:tcW w:w="548" w:type="dxa"/>
            <w:gridSpan w:val="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4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брендированной одежды для проведения мероприятий Всероссийского проекта "Калуга - Новогодняя столица России"</w:t>
            </w:r>
          </w:p>
        </w:tc>
        <w:tc>
          <w:tcPr>
            <w:tcW w:w="1985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Данное мероприятие в 2023 году не реализуется</w:t>
            </w:r>
          </w:p>
        </w:tc>
      </w:tr>
      <w:tr w:rsidR="00B70763" w:rsidTr="00B70763">
        <w:trPr>
          <w:trHeight w:val="330"/>
        </w:trPr>
        <w:tc>
          <w:tcPr>
            <w:tcW w:w="9214" w:type="dxa"/>
            <w:gridSpan w:val="9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Итого по основным мероприятиям </w:t>
            </w:r>
          </w:p>
        </w:tc>
        <w:tc>
          <w:tcPr>
            <w:tcW w:w="1702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17296,3</w:t>
            </w:r>
          </w:p>
        </w:tc>
        <w:tc>
          <w:tcPr>
            <w:tcW w:w="1420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3611,5</w:t>
            </w:r>
          </w:p>
        </w:tc>
        <w:tc>
          <w:tcPr>
            <w:tcW w:w="2690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B70763" w:rsidTr="00B70763">
        <w:trPr>
          <w:trHeight w:val="690"/>
        </w:trPr>
        <w:tc>
          <w:tcPr>
            <w:tcW w:w="9214" w:type="dxa"/>
            <w:gridSpan w:val="9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 по программе «Развитие физической культуры и спорта в муниципальном образовании «Город Калуга»</w:t>
            </w:r>
          </w:p>
        </w:tc>
        <w:tc>
          <w:tcPr>
            <w:tcW w:w="1702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332823,1</w:t>
            </w:r>
          </w:p>
        </w:tc>
        <w:tc>
          <w:tcPr>
            <w:tcW w:w="1420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74449,8</w:t>
            </w:r>
          </w:p>
        </w:tc>
        <w:tc>
          <w:tcPr>
            <w:tcW w:w="2690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</w:tbl>
    <w:p w:rsidR="003649FE" w:rsidRDefault="003649FE">
      <w:pPr>
        <w:rPr>
          <w:rFonts w:ascii="Times New Roman" w:hAnsi="Times New Roman" w:cs="Times New Roman"/>
          <w:sz w:val="20"/>
          <w:szCs w:val="20"/>
        </w:rPr>
      </w:pPr>
    </w:p>
    <w:sectPr w:rsidR="003649FE">
      <w:pgSz w:w="16838" w:h="11906" w:orient="landscape"/>
      <w:pgMar w:top="709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9FE"/>
    <w:rsid w:val="003649FE"/>
    <w:rsid w:val="0047471B"/>
    <w:rsid w:val="00775049"/>
    <w:rsid w:val="00B70763"/>
    <w:rsid w:val="00E8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93E0B"/>
  <w15:docId w15:val="{E08B0B19-4E66-4F0E-9181-6B96F6C49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6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qFormat/>
    <w:rsid w:val="009B2AFC"/>
  </w:style>
  <w:style w:type="character" w:customStyle="1" w:styleId="left">
    <w:name w:val="left"/>
    <w:basedOn w:val="a0"/>
    <w:qFormat/>
    <w:rsid w:val="000724AA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  <w:lang/>
    </w:rPr>
  </w:style>
  <w:style w:type="paragraph" w:customStyle="1" w:styleId="western">
    <w:name w:val="western"/>
    <w:basedOn w:val="a"/>
    <w:qFormat/>
    <w:rsid w:val="00813E5E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qFormat/>
    <w:rsid w:val="009F2B27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39"/>
    <w:rsid w:val="00AC4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2208</Words>
  <Characters>12587</Characters>
  <Application>Microsoft Office Word</Application>
  <DocSecurity>0</DocSecurity>
  <Lines>104</Lines>
  <Paragraphs>29</Paragraphs>
  <ScaleCrop>false</ScaleCrop>
  <Company/>
  <LinksUpToDate>false</LinksUpToDate>
  <CharactersWithSpaces>14766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Пронина Анастасия Юрьевна</dc:creator>
  <dc:description/>
  <cp:lastModifiedBy>Шилина Светлана Владимировна</cp:lastModifiedBy>
  <cp:revision>16</cp:revision>
  <cp:lastPrinted>2023-04-12T10:51:00Z</cp:lastPrinted>
  <dcterms:created xsi:type="dcterms:W3CDTF">2022-10-11T13:38:00Z</dcterms:created>
  <dcterms:modified xsi:type="dcterms:W3CDTF">2023-04-13T09:25:00Z</dcterms:modified>
  <dc:language>ru-RU</dc:language>
</cp:coreProperties>
</file>