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nsPlusTitle"/>
        <w:numPr>
          <w:ilvl w:val="0"/>
          <w:numId w:val="0"/>
        </w:num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РОССИЙСКАЯ ФЕДЕРАЦИЯ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КАЛУЖСКАЯ ОБЛАСТЬ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ГОРОДСКАЯ УПРАВА ГОРОДА КАЛУГИ</w:t>
      </w:r>
    </w:p>
    <w:p>
      <w:pPr>
        <w:pStyle w:val="ConsPlusTitle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ПОСТАНОВЛЕНИЕ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от 3 февраля 2021 г. N 38-п</w:t>
      </w:r>
    </w:p>
    <w:p>
      <w:pPr>
        <w:pStyle w:val="ConsPlusTitle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ОБ УТВЕРЖДЕНИИ ПОЛОЖЕНИЯ О ПОРЯДКЕ ОСУЩЕСТВЛЕНИЯ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ВЕДОМСТВЕННОГО КОНТРОЛЯ ЗА СОБЛЮДЕНИЕМ ТРЕБОВАНИЙ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ФЕДЕРАЛЬНОГО ЗАКОНА ОТ 18.07.2011 N 223-ФЗ "О ЗАКУПКАХ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ТОВАРОВ, РАБОТ, УСЛУГ ОТДЕЛЬНЫМИ ВИДАМИ ЮРИДИЧЕСКИХ ЛИЦ"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И ИНЫХ ПРИНЯТЫХ В СООТВЕТСТВИИ С НИМ НОРМАТИВНЫХ ПРАВОВЫХ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АКТОВ РОССИЙСКОЙ ФЕДЕРАЦИИ В ОТНОШЕНИИ ПОДВЕДОМСТВЕННЫХ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ОРГАНАМ ГОРОДСКОЙ УПРАВЫ ГОРОДА КАЛУГИ ЗАКАЗЧИКОВ</w:t>
      </w:r>
    </w:p>
    <w:p>
      <w:pPr>
        <w:pStyle w:val="ConsPlusNormal"/>
        <w:spacing w:before="0" w:after="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Список изменяющих документов</w:t>
      </w:r>
    </w:p>
    <w:p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(в ред. Постановлений Городской Управы г. Калуги</w:t>
      </w:r>
    </w:p>
    <w:p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от 01.07.2021 N 231-п, от 04.10.2023 N 363-п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В соответствии со </w:t>
      </w:r>
      <w:r>
        <w:rPr>
          <w:rFonts w:cs="Times New Roman" w:ascii="Times New Roman" w:hAnsi="Times New Roman"/>
          <w:color w:val="000000"/>
          <w:sz w:val="24"/>
          <w:szCs w:val="24"/>
        </w:rPr>
        <w:t>статьей 6.1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Федерального закона от 18.07.2011 N 223-ФЗ "О закупках товаров, работ, услуг отдельными видами юридических лиц", </w:t>
      </w:r>
      <w:r>
        <w:rPr>
          <w:rFonts w:cs="Times New Roman" w:ascii="Times New Roman" w:hAnsi="Times New Roman"/>
          <w:color w:val="000000"/>
          <w:sz w:val="24"/>
          <w:szCs w:val="24"/>
        </w:rPr>
        <w:t>статьями 36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, </w:t>
      </w:r>
      <w:r>
        <w:rPr>
          <w:rFonts w:cs="Times New Roman" w:ascii="Times New Roman" w:hAnsi="Times New Roman"/>
          <w:color w:val="000000"/>
          <w:sz w:val="24"/>
          <w:szCs w:val="24"/>
        </w:rPr>
        <w:t>44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Устава муниципального образования "Город Калуга"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ПОСТАНОВЛЯЮ: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ind w:firstLine="709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1. Утвердить </w:t>
      </w:r>
      <w:r>
        <w:rPr>
          <w:rFonts w:cs="Times New Roman" w:ascii="Times New Roman" w:hAnsi="Times New Roman"/>
          <w:color w:val="000000"/>
          <w:sz w:val="24"/>
          <w:szCs w:val="24"/>
        </w:rPr>
        <w:t>положение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о порядке осуществления ведомственного контроля за соблюдением требований Федерального </w:t>
      </w:r>
      <w:r>
        <w:rPr>
          <w:rFonts w:cs="Times New Roman" w:ascii="Times New Roman" w:hAnsi="Times New Roman"/>
          <w:color w:val="000000"/>
          <w:sz w:val="24"/>
          <w:szCs w:val="24"/>
        </w:rPr>
        <w:t>закона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от 18.07.2011 N 223-ФЗ "О закупках товаров, работ, услуг отдельными видами юридических лиц" и иных принятых в соответствии с ним нормативных правовых актов Российской Федерации в отношении подведомственных органам Городской Управы города Калуги заказчиков (приложение 1).</w:t>
      </w:r>
    </w:p>
    <w:p>
      <w:pPr>
        <w:pStyle w:val="ConsPlusNormal"/>
        <w:ind w:firstLine="709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2. Утвердить форму </w:t>
      </w:r>
      <w:r>
        <w:rPr>
          <w:rFonts w:cs="Times New Roman" w:ascii="Times New Roman" w:hAnsi="Times New Roman"/>
          <w:color w:val="000000"/>
          <w:sz w:val="24"/>
          <w:szCs w:val="24"/>
        </w:rPr>
        <w:t>плана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проведения проверок соблюдения требований Федерального </w:t>
      </w:r>
      <w:r>
        <w:rPr>
          <w:rFonts w:cs="Times New Roman" w:ascii="Times New Roman" w:hAnsi="Times New Roman"/>
          <w:color w:val="000000"/>
          <w:sz w:val="24"/>
          <w:szCs w:val="24"/>
        </w:rPr>
        <w:t>закона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от 18.07.2011 N 223-ФЗ "О закупках товаров, работ, услуг отдельными видами юридических лиц" и иных принятых в соответствии с ним нормативных правовых актов Российской Федерации (приложение 2).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3. Определить органами ведомственного контроля в муниципальном образовании "Город Калуга":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управление делами Городского Головы города Калуги;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управление культуры города Калуги;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управление физической культуры, спорта и молодежной политики города Калуги;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управление образования города Калуги;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управление экономики и имущественных отношений города Калуги;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управление городского хозяйства города Калуги;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управление жилищно-коммунального хозяйства города Калуги;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управление архитектуры, градостроительства и земельных отношений города Калуги;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отдел по организации защиты населения.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4. Настоящее Постановление вступает в силу после его официального опубликования.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5. Контроль за исполнением настоящего Постановления оставляю за собой.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Городской Голова города Калуги</w:t>
      </w:r>
    </w:p>
    <w:p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Д.А.Денисов</w:t>
      </w:r>
    </w:p>
    <w:p>
      <w:pPr>
        <w:pStyle w:val="ConsPlusNormal"/>
        <w:numPr>
          <w:ilvl w:val="0"/>
          <w:numId w:val="0"/>
        </w:numPr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Приложение 1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к Постановлению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Городской Управы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города Калуги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от 3 февраля 2021 г. N 38-п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50"/>
      <w:bookmarkEnd w:id="0"/>
      <w:r>
        <w:rPr>
          <w:rFonts w:cs="Times New Roman" w:ascii="Times New Roman" w:hAnsi="Times New Roman"/>
          <w:color w:val="000000"/>
          <w:sz w:val="24"/>
          <w:szCs w:val="24"/>
        </w:rPr>
        <w:t>ПОЛОЖЕНИЕ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О ПОРЯДКЕ ОСУЩЕСТВЛЕНИЯ ВЕДОМСТВЕННОГО КОНТРОЛЯ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ЗА СОБЛЮДЕНИЕМ ТРЕБОВАНИЙ ФЕДЕРАЛЬНОГО ЗАКОНА ОТ 18.07.2011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N 223-ФЗ "О ЗАКУПКАХ ТОВАРОВ, РАБОТ, УСЛУГ ОТДЕЛЬНЫМИ ВИДАМИ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ЮРИДИЧЕСКИХ ЛИЦ" И ИНЫХ ПРИНЯТЫХ В СООТВЕТСТВИИ С НИМ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НОРМАТИВНЫХ ПРАВОВЫХ АКТОВ РОССИЙСКОЙ ФЕДЕРАЦИИ В ОТНОШЕНИИ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ПОДВЕДОМСТВЕННЫХ ОРГАНАМ ГОРОДСКОЙ УПРАВЫ ГОРОДА КАЛУГИ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ЗАКАЗЧИКОВ</w:t>
      </w:r>
    </w:p>
    <w:p>
      <w:pPr>
        <w:pStyle w:val="ConsPlusNormal"/>
        <w:spacing w:before="0" w:after="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Список изменяющих документов</w:t>
      </w:r>
    </w:p>
    <w:p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(в ред. Постановлений Городской Управы г. Калуги</w:t>
      </w:r>
    </w:p>
    <w:p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от 01.07.2021 N 231-п, от 04.10.2023 N 363-п)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1. Общие положения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1.1. Настоящее Положение устанавливает порядок осуществления Городской Управой города Калуги в лице ее структурных подразделений (далее - органы ведомственного контроля) ведомственного контроля за соблюдением требований Федерального </w:t>
      </w:r>
      <w:r>
        <w:rPr>
          <w:rFonts w:cs="Times New Roman" w:ascii="Times New Roman" w:hAnsi="Times New Roman"/>
          <w:color w:val="000000"/>
          <w:sz w:val="24"/>
          <w:szCs w:val="24"/>
        </w:rPr>
        <w:t>закона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от 18.07.2011 N 223-ФЗ "О закупке товаров, работ, услуг отдельными видами юридических лиц" (далее - Закон N 223-ФЗ) и иных принятых в соответствии с ним нормативных правовых актов Российской Федерации и иных нормативных правовых актов (далее - положение).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1.2. Положение разработано в целях повышения эффективности, результативности осуществления закупок, обеспечения гласности и прозрачности осуществления закупок, предотвращения коррупции и других злоупотреблений в сфере закупок.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1.3. Предметом ведомственного контроля закупочной деятельности является соблюдение подведомственными органам ведомственного контроля заказчиками </w:t>
      </w:r>
      <w:r>
        <w:rPr>
          <w:rFonts w:cs="Times New Roman" w:ascii="Times New Roman" w:hAnsi="Times New Roman"/>
          <w:color w:val="000000"/>
          <w:sz w:val="24"/>
          <w:szCs w:val="24"/>
        </w:rPr>
        <w:t>Закона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N 223-ФЗ и иных принятых в соответствии с ним нормативных правовых актов Российской Федерации (далее - законодательство о закупках отдельными видами юридических лиц).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1.4. При осуществлении ведомственного контроля закупочной деятельности органы ведомственного контроля осуществляют проверку соблюдения законодательства о закупках отдельными видами юридических лиц, в том числе: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1) соблюдения установленного законодательством о закупках отдельными видами юридических лиц порядка утверждения правового акта, регламентирующего правила закупки (далее - положение о закупке), сроков его размещения в единой информационной системе в сфере закупок (далее - ЕИС), сроков размещения в ЕИС изменений, вносимых в положение о закупке;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2) соответствия содержания положения о закупке требованиям законодательства о закупках отдельными видами юридических лиц;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3) соблюдения требований о проведении закупок товаров, работ, услуг, предусмотренных перечнем, установленным Правительством Российской Федерации, в электронной форме;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4) соблюдения требований о размещении в ЕИС информации о закупке товаров, работ, услуг, размещение которой предусмотрено законодательством о закупках отдельными видами юридических лиц;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5) соблюдения предусмотренных законодательством о закупках отдельными видами юридических лиц сроков размещения в ЕИС информации о закупке товаров, работ, услуг, размещение которой предусмотрено законодательством о закупках отдельными видами юридических лиц;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6) соблюдения предусмотренных законодательством о закупках отдельными видами юридических лиц требований к содержанию извещений о закупке товаров, работ, услуг и (или) документации о закупке товаров, работ, услуг;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7) соблюдения требований к участникам закупок товаров, работ, услуг отдельными видами юридических лиц, к закупаемым товарам, работам, услугам и (или) к условиям договора, а также порядка оценки и сопоставления заявок на участие в закупке, указанных в документации о закупке товаров, работ, услуг;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8) соблюдения установленного Правительством Российской Федерации приоритета товаров российского происхождения, работ, услуг, выполняемых, оказываемых российскими лицами, по отношению к товарам, происходящим из иностранного государства, работам, услугам, выполняемым, оказываемым иностранными лицами;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9) соблюдения требований, установленных Правительством Российской Федерации в отношении участия субъектов малого и среднего предпринимательства в закупке;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10) соблюдения порядка и сроков направления информации и документов в целях ведения в ЕИС реестра договоров, заключенных по результатам закупки в соответствии с законодательством о закупках отдельными видами юридических лиц;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11) соответствия поставленного товара, выполненной работы или оказанной услуги условиям договора;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12) своевременности, полноты и достоверности отражения в документах учета поставленного товара, выполненной работы или оказанной услуги;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13) соответствия использования поставленного товара, выполненной работы или оказанной услуги целям осуществления закупки.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2. Организация и проведение проверок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2.1. Ведомственный контроль закупочной деятельности осуществляется путем проведения органом ведомственного контроля плановых и внеплановых проверок.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2.2. Проведение плановых проверок, внеплановых проверок осуществляется комиссией, создаваемой органом ведомственного контроля (далее - Комиссия), состоящей из должностных лиц органа ведомственного контроля.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2.3. В состав Комиссии, образованной органом ведомственного контроля для проведения проверки, должно входить не менее трех человек. Комиссию возглавляет председатель Комиссии. Состав Комиссии утверждается внутренним документом (приказом) органа ведомственного контроля.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2.4. Плановые проверки осуществляются в соответствии с планом проверок, утвержденным руководителем органа ведомственного контроля.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2.5. План проверок формируется на год и утверждается руководителем органа ведомственного контроля.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2.5.1. План проверок размещается на официальном сайте Городской Управы города Калуги в сети Интернет не позднее десяти рабочих дней со дня его утверждения.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Абзац исключен. - </w:t>
      </w:r>
      <w:r>
        <w:rPr>
          <w:rFonts w:cs="Times New Roman" w:ascii="Times New Roman" w:hAnsi="Times New Roman"/>
          <w:color w:val="000000"/>
          <w:sz w:val="24"/>
          <w:szCs w:val="24"/>
        </w:rPr>
        <w:t>Постановление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Городской Управы г. Калуги от 04.10.2023 N 363-п.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2.6. План проведения ведомственного контроля утверждается на очередной календарный год не позднее 15 декабря года, предшествующего году, на который разрабатывается план проведения ведомственного контроля.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2.7. Утратил силу. - </w:t>
      </w:r>
      <w:r>
        <w:rPr>
          <w:rFonts w:cs="Times New Roman" w:ascii="Times New Roman" w:hAnsi="Times New Roman"/>
          <w:color w:val="000000"/>
          <w:sz w:val="24"/>
          <w:szCs w:val="24"/>
        </w:rPr>
        <w:t>Постановление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Городской Управы г. Калуги от 04.10.2023 N 363-п.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2.8. План проведения ведомственного контроля должен содержать следующие сведения: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1) наименование органа ведомственного контроля;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2) наименование заказчика;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3) ИНН заказчика;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4) адрес местонахождения заказчика;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5) предмет проверки;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6) форма проведения проверки (выездная или документарная);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7) проверяемый период;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8) месяц начала проведения проверки.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2.9. Внесение изменений в план проверок допускается не позднее чем за семь рабочих дней до начала проведения проверки, в отношении которой вносятся такие изменения.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2.9.1. Информация о внесении изменений в план проверок подлежит размещению на официальном сайте Городской Управы города Калуги в сети Интернет в течение десяти рабочих дней со дня их утверждения.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2.10. Периодичность проведения плановых проверок в отношении одного подведомственного заказчика и одного предмета проверки составляет не более одного раза в год.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2.11. Внеплановые проверки проводятся по решению (приказу) руководителя органа ведомственного контроля, принятому на основании поступившей от органов государственной власти, органов местного самоуправления, общественных объединений, юридических и физических лиц информации о нарушениях подведомственным заказчиком законодательства о закупках отдельными видами юридических лиц.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2.12. Плановые и внеплановые проверки могут проводиться в форме камеральной (документарной) проверки или выездной проверки.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2.13. Камеральная (документарная) проверка осуществляется по месту нахождения органа ведомственного контроля на основании представленных по его запросу информации и документов, касающихся предмета проверки.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Информация, касающаяся предмета проверки, также может быть получена из иных источников, в том числе автоматизированных информационных систем, официальных сайтов в информационно-телекоммуникационной сети Интернет и официальных печатных изданий.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2.14. Выездная проверка проводится по месту нахождения подведомственного заказчика.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В ходе выездных проверок проводятся контрольные действия по документальному изучению деятельности подведомственного заказчика, связанной с предметом проверки. Контрольные действия по документальному изучению проводятся по документам о планировании и осуществлении закупок, финансовым, бухгалтерским, отчетным документам по исполнению контрактов, результатам выполненных работ и оказанных услуг путем анализа и оценки полученной из них информации с учетом письменных объяснений, справок и сведений должностных лиц подведомственного заказчика.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2.15. Решения о проведении проверки, сроках ее проведения, форме проверки, продлении срока проведения проверки, утверждение (изменение) состава Комиссии оформляются приказом руководителя органа ведомственного контроля.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2.16. Приказ о проведении проверки должен содержать следующие сведения: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1) наименование подведомственного заказчика и место его нахождения;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2) предмет и основание проведения проверки;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3) вид проверки (плановая или внеплановая);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4) состав Комиссии;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5) срок проведения проверки;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6) срок, в течение которого составляется акт проверки.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2.17. Орган ведомственного контроля уведомляет подведомственного заказчика о проведении мероприятия ведомственного контроля закупочной деятельности путем направления уведомления о проведении такого мероприятия (далее - уведомление).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2.18. Уведомление должно содержать следующую информацию: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1) наименование подведомственного заказчика, которому адресовано уведомление;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2) предмет мероприятия ведомственного контроля закупочной деятельности, в том числе период, за который проверяется деятельность подведомственного заказчика;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3) форма проверки;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4) дата начала и дата окончания проведения мероприятия ведомственного контроля закупочной деятельности;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5) состав Комиссии;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6) запрос о представлении документов, информации, материальных средств, необходимых для осуществления мероприятия ведомственного контроля закупочной деятельности;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7) информация о необходимости обеспечения условий для проведения выездного мероприятия ведомственного контроля закупочной деятельности, в том числе о предоставлении помещения для работы, средств связи и оборудования, необходимых для проведения такого мероприятия.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2.19. Уведомление о проведении проверки направляется органом ведомственного контроля подведомственному заказчику любым способом, позволяющим доставить уведомление в срок не позднее чем за три рабочих дня до даты проведения проверки.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2.20. При проведении мероприятия ведомственного контроля закупочной деятельности должностные лица Комиссии имеют право: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1) в случае осуществления выездного мероприятия ведомственного контроля закупочной деятельности на беспрепятственный доступ на территорию, в помещения, здания подведомственного заказчика при предъявлении ими служебных удостоверений и уведомления с учетом требований законодательства Российской Федерации о защите государственной тайны;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2) на истребование необходимых для проведения мероприятия ведомственного контроля закупочной деятельности документов с учетом требований законодательства Российской Федерации о защите государственной тайны;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3) на получение необходимых объяснений в письменной форме, в форме электронного документа и (или) устной форме по вопросам проводимого мероприятия ведомственного контроля закупочной деятельности.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2.21. При проведении мероприятия ведомственного контроля закупочной деятельности должностные лица Комиссии обязаны: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1) соблюдать законы и иные нормативные правовые акты Российской Федерации, законы и иные нормативные правовые акты Калужской области, правовые акты муниципального образования "Город Калуга", положения о закупках подведомственных заказчиков, а также настоящее Положение;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2) проводить проверки на основании и в соответствии с приказом о проведении проверки;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3) уведомлять подведомственного заказчика о проведении проверки не позднее чем за три рабочих дня до начала проведения проверки;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4) знакомить руководителя или уполномоченное должностное лицо подведомственного заказчика с копией приказа о проведении проверки, о продлении срока проведения проверки, об изменении состава Комиссии, а также с результатами проверки.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2.22. Во время проведения проверки должностные лица подведомственного заказчика обязаны: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1) не препятствовать проведению проверки, в том числе обеспечивать право беспрепятственного доступа на территорию, в помещения с учетом требований законодательства Российской Федерации о защите государственной тайны;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2) по устному и (или) письменному мотивированному запросу уполномоченных должностных лиц органа ведомственного контроля представлять в установленные в запросе сроки необходимые для проведения проверки оригиналы и (или) копии документов и сведений, включая служебную переписку в электронном виде;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3) обеспечивать необходимые условия для работы, в том числе предоставлять помещения, оргтехнику, средства связи и оборудование, необходимые для проведения проверки.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2.23. Контрольные действия могут проводиться сплошным или выборочным способом.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Сплошной способ заключается в проведении контрольного действия в отношении всей совокупности документов, относящихся к предмету проверки.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Выборочный способ заключается в проведении контрольного действия в отношении части документов, относящихся к предмету проверки. Объем выборки и ее состав определяются должностными лицами Комиссии таким образом, чтобы обеспечить возможность оценки изучаемого предмета проверки.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2.24. Решение об использовании сплошного или выборочного способа проведения контрольных действий по каждому мероприятию принимается уполномоченными должностными лицами органа ведомственного контроля исходя из содержания предмета проверки, объема финансовых, бухгалтерских, отчетных и иных документов, относящихся к этому вопросу, срока проверки.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2.25. Запросы о представлении документов и сведений, касающихся предмета проверки, должны содержать четкое изложение поставленных вопросов, перечень запрашиваемых документов, материалов и сведений, а также срок их представления.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Указанный срок исчисляется с даты получения такого запроса и не может составлять менее 3 (трех) рабочих дней.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Документы, материалы и сведения, необходимые для проведения проверки, представляются подведомственным заказчиком в подлиннике, или представляются их копии, заверенные уполномоченными должностными лицами подведомственного заказчика.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2.26. Срок проведения мероприятия ведомственного контроля закупочной деятельности не может составлять более чем 15 (пятнадцать) рабочих дней и может быть продлен только один раз не более чем на 15 (пятнадцать) рабочих дней по решению руководителя органа ведомственного контроля или лица, его замещающего.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При проведении камеральной (документарной) проверки в срок ее проведения не засчитываются периоды времени с даты отправки запроса органом ведомственного контроля до даты представления документов и материалов подведомственным заказчиком.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2.27. Руководитель органа ведомственного контроля вправе принять решение о приостановлении мероприятия ведомственного контроля закупочной деятельности.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2.28. Решение о приостановлении и возобновлении проверки оформляется приказом руководителя органа ведомственного контроля.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2.29. Решение о приостановлении проверки принимается: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1) на период восстановления подведомственным заказчиком документов, необходимых для проведения выездной проверки;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2) на период исполнения запросов, направленных в компетентные государственные органы;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3) в случае непредставления подведомственным заказчиком информации, документов и материалов, и (или) представления неполного комплекта информации, документов и материалов, и (или) воспрепятствования проведению проверки, и (или) уклонения от проведения проверки;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4) при необходимости исследования документов, находящихся не по месту нахождения подведомственного заказчика.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На время приостановления проведения проверки течение срока ее проведения прерывается.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Решение о возобновлении проведения проверки принимается после устранения причин приостановления ее проведения.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3. Оформление результатов проверки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3.1. По результатам проведения мероприятия ведомственного контроля закупочной деятельности составляется акт проверки в сроки, установленные приказом о проведении проверки. Акт проверки составляется по форме, установленной органом ведомственного контроля, подписывается должностным лицом органа ведомственного контроля, ответственным за проведение мероприятия ведомственного контроля закупочной деятельности, и представляется руководителю органа ведомственного контроля или иному уполномоченному руководителем органа ведомственного контроля лицу.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3.2. Копия представляет собой документ, содержащий информацию об основных итогах проверки, и должна включать вводную, мотивировочную и резолютивную части: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3.2.1. Вводная часть акта проверки должна содержать: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наименование органа ведомственного контроля;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состав Комиссии, проводившей проверку, с указанием фамилии, имени, отчества и должности каждого члена Комиссии;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номер, дату и место составления акта;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основания, цели и сроки проведения проверки;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предмет проверки;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наименование, адрес местонахождения заказчика или наименование, адрес местонахождения должностных лиц заказчика, в отношении которых проводится проверка;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3.2.2. В мотивировочной части акта проверки должны быть указаны: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обстоятельства, установленные при проведении проверки и обосновывающие выводы Комиссии;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нормы за соблюдением законодательства о закупках отдельными видами юридических лиц, которыми руководствовалась Комиссия при принятии решения;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сведения о нарушении законодательства о закупках отдельными видами юридических лиц, последствия этих нарушений;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3.2.3. Резолютивная часть акта проверки должна содержать: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выводы Комиссии о наличии (отсутствии) со стороны должностных лиц заказчика, действия (бездействие) которых проверяются, нарушений законодательства о закупках отдельными видами юридических лиц со ссылками на конкретные нормы законодательства о закупках отдельными видами юридических лиц, нарушение которых было установлено в результате проведения проверки;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выводы Комиссии о необходимости привлечения должностных лиц заказчика к дисциплинарной ответственности.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Акт проверки составляется в 2 экземплярах и подписывается всеми членами Комиссии.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3.3. Один экземпляр акта проверки в срок не позднее 3 (трех) рабочих дней со дня его подписания вручается под роспись руководителю заказчика либо направляется заказчику заказным почтовым отправлением с уведомлением о вручении либо иным способом, позволяющим подтвердить факт получения заказчиком акта проверки.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Второй экземпляр акта проверки хранится в органе ведомственного контроля.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3.4. Подведомственный заказчик в течение 10 (десяти) рабочих дней со дня получения копии акта проверки вправе представить в орган ведомственного контроля письменные возражения по фактам, изложенным в акте проверки, которые приобщаются к материалам проверки.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3.5. Материалы по проведенной проверке представляются для рассмотрения руководителю органа ведомственного контроля.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3.6. По результатам рассмотрения материалов проверки при наличии нарушений руководитель органа ведомственного контроля в срок не более 10 (десяти) рабочих дней с момента их представления принимает решение: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о направлении заказчику обязательного для исполнения требования о принятии мер по устранению выявленных нарушений, устранении причин и условий таких нарушений, а также о применении дисциплинарной ответственности к лицам, допустившим нарушения законодательства о закупках отдельными видами юридических лиц;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об обращении в орган, уполномоченный рассматривать дела об административных правонарушениях, для принятия решения о возбуждении дела об административном правонарушении в случае выявления в действиях (бездействии) заказчика и его должностных лиц признаков административного правонарушения.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3.7. При направлении заказчику обязательного для исполнения требования о принятии мер по устранению выявленных нарушений, устранении причин и условий таких нарушений должностными лицами, уполномоченными на проведение мероприятий ведомственного контроля закупочной деятельности, разрабатывается и утверждается план устранения выявленных нарушений.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3.8. План должен содержать: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1) наименование органа ведомственного контроля;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2) наименование, адрес местонахождения подведомственного заказчика;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3) состав должностных лиц, которыми разрабатывается план;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4) содержание нарушений, выявленных по результатам мероприятия ведомственного контроля закупочной деятельности;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5) указание на конкретные действия, которые должен совершить подведомственный заказчик для устранения выявленных нарушений законодательства о закупках отдельными видами юридических лиц;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6) сроки, в течение которых должны быть выполнены действия для устранения выявленных нарушений.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7) отметку об исполнении мероприятий.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3.9. Требование и план направляются подведомственному заказчику, в деятельности которого выявлены нарушения по результатам мероприятия ведомственного контроля закупочной деятельности, в срок не позднее 5 (пяти) рабочих дней со дня утверждения плана.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3.10. Руководитель подведомственного заказчика представляет отчет о принятых мерах по устранению выявленных нарушений и их предупреждению в дальнейшей деятельности подведомственного заказчика в течение 3 (трех) рабочих дней со дня истечения последнего дня срока для их устранения, установленного планом устранения выявленных нарушений.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3.11. Материалы по результатам мероприятий ведомственного контроля закупочной деятельности, в том числе план, а также иные документы и информация, полученные (разработанные) в ходе проведения мероприятий ведомственного контроля закупочной деятельности, хранятся органом ведомственного контроля не менее 3 (трех) лет.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3.12. Результаты проверок не позднее 30 рабочих дней со дня окончания проверки должны быть размещены на официальном сайте Городской Управы города Калуги в сети Интернет.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Сведения, составляющие государственную, коммерческую, служебную, иную охраняемую законом тайну, не размещаются на официальном сайте Городской Управы города Калуги в сети Интернет.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4. Заключительные положения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4.1. Несоблюдение Комиссией, членами Комиссии, органом ведомственного контроля положений настоящего Порядка влечет недействительность принятых Комиссией, органом ведомственного контроля решений, выданных требований.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4.2. Решения, действия (бездействие) Комиссии и (или) органа ведомственного контроля могут быть обжалованы в судебном порядке.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4.3. Управление экономики и имущественных отношений города Калуги осуществляет контроль в части факта проведения ведомственного контроля структурными подразделениями Городской Управы города Калуги.</w:t>
      </w:r>
      <w:bookmarkStart w:id="1" w:name="_GoBack"/>
      <w:bookmarkEnd w:id="1"/>
    </w:p>
    <w:p>
      <w:pPr>
        <w:pStyle w:val="ConsPlusNormal"/>
        <w:numPr>
          <w:ilvl w:val="0"/>
          <w:numId w:val="0"/>
        </w:numPr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Приложение 2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к Постановлению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Городской Управы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города Калуги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от 3 февраля 2021 г. N 38-п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221"/>
      <w:bookmarkEnd w:id="2"/>
      <w:r>
        <w:rPr>
          <w:rFonts w:cs="Times New Roman" w:ascii="Times New Roman" w:hAnsi="Times New Roman"/>
          <w:color w:val="000000"/>
          <w:sz w:val="24"/>
          <w:szCs w:val="24"/>
        </w:rPr>
        <w:t>ФОРМА ПЛАНА</w:t>
      </w:r>
    </w:p>
    <w:p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ПРОВЕДЕНИЯ ПРОВЕРОК СОБЛЮДЕНИЯ ЗАКОНОДАТЕЛЬСТВА</w:t>
      </w:r>
    </w:p>
    <w:p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РОССИЙСКОЙ ФЕДЕРАЦИИ, ФЕДЕРАЛЬНОГО ЗАКОНА ОТ 18.07.2011</w:t>
      </w:r>
    </w:p>
    <w:p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N 223-ФЗ "О ЗАКУПКАХ ТОВАРОВ, РАБОТ, УСЛУГ ОТДЕЛЬНЫМИ ВИДАМИ</w:t>
      </w:r>
    </w:p>
    <w:p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ЮРИДИЧЕСКИХ ЛИЦ" И ИНЫХ ПРИНЯТЫХ В СООТВЕТСТВИИ С НИМ</w:t>
      </w:r>
    </w:p>
    <w:p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НОРМАТИВНЫХ ПРАВОВЫХ АКТОВ РОССИЙСКОЙ ФЕДЕРАЦИИ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tbl>
      <w:tblPr>
        <w:tblW w:w="977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firstRow="1" w:noVBand="1" w:lastRow="0" w:firstColumn="1" w:lastColumn="0" w:noHBand="0" w:val="04a0"/>
      </w:tblPr>
      <w:tblGrid>
        <w:gridCol w:w="428"/>
        <w:gridCol w:w="1393"/>
        <w:gridCol w:w="1293"/>
        <w:gridCol w:w="1134"/>
        <w:gridCol w:w="771"/>
        <w:gridCol w:w="1214"/>
        <w:gridCol w:w="878"/>
        <w:gridCol w:w="1265"/>
        <w:gridCol w:w="1399"/>
      </w:tblGrid>
      <w:tr>
        <w:trPr>
          <w:trHeight w:val="2952" w:hRule="atLeast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Наименование органа ведомственного контроля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Наименование заказчика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ИНН заказчика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Адрес местонахождения заказчика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Предмет проверки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Форма проведения проверки (выездная, документарная)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Проверяемый период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Месяц начала проведения проверки</w:t>
            </w:r>
          </w:p>
        </w:tc>
      </w:tr>
    </w:tbl>
    <w:p>
      <w:pPr>
        <w:pStyle w:val="Normal"/>
        <w:spacing w:before="0" w:after="160"/>
        <w:rPr>
          <w:color w:val="000000"/>
        </w:rPr>
      </w:pPr>
      <w:r>
        <w:rPr>
          <w:color w:val="000000"/>
        </w:rPr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itlePg/>
      <w:textDirection w:val="lrTb"/>
      <w:docGrid w:type="default" w:linePitch="299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ascii="Times New Roman" w:hAnsi="Times New Roman" w:cs="Times New Roman"/>
      <w:color w:val="0000FF"/>
      <w:sz w:val="24"/>
      <w:szCs w:val="24"/>
    </w:rPr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ConsPlusNormal" w:customStyle="1">
    <w:name w:val="ConsPlusNormal"/>
    <w:qFormat/>
    <w:rsid w:val="00d50c61"/>
    <w:pPr>
      <w:widowControl w:val="false"/>
      <w:bidi w:val="0"/>
      <w:spacing w:lineRule="auto" w:line="240" w:before="0" w:after="0"/>
      <w:jc w:val="left"/>
    </w:pPr>
    <w:rPr>
      <w:rFonts w:ascii="Calibri" w:hAnsi="Calibri" w:eastAsia="" w:cs="Calibri" w:eastAsiaTheme="minorEastAsia"/>
      <w:color w:val="auto"/>
      <w:kern w:val="0"/>
      <w:sz w:val="22"/>
      <w:szCs w:val="22"/>
      <w:lang w:eastAsia="ru-RU" w:val="ru-RU" w:bidi="ar-SA"/>
    </w:rPr>
  </w:style>
  <w:style w:type="paragraph" w:styleId="ConsPlusTitle" w:customStyle="1">
    <w:name w:val="ConsPlusTitle"/>
    <w:qFormat/>
    <w:rsid w:val="00d50c61"/>
    <w:pPr>
      <w:widowControl w:val="false"/>
      <w:bidi w:val="0"/>
      <w:spacing w:lineRule="auto" w:line="240" w:before="0" w:after="0"/>
      <w:jc w:val="left"/>
    </w:pPr>
    <w:rPr>
      <w:rFonts w:ascii="Calibri" w:hAnsi="Calibri" w:eastAsia="" w:cs="Calibri" w:eastAsiaTheme="minorEastAsia"/>
      <w:b/>
      <w:color w:val="auto"/>
      <w:kern w:val="0"/>
      <w:sz w:val="22"/>
      <w:szCs w:val="22"/>
      <w:lang w:eastAsia="ru-RU" w:val="ru-RU" w:bidi="ar-SA"/>
    </w:rPr>
  </w:style>
  <w:style w:type="paragraph" w:styleId="ConsPlusTitlePage" w:customStyle="1">
    <w:name w:val="ConsPlusTitlePage"/>
    <w:qFormat/>
    <w:rsid w:val="00d50c61"/>
    <w:pPr>
      <w:widowControl w:val="false"/>
      <w:bidi w:val="0"/>
      <w:spacing w:lineRule="auto" w:line="240" w:before="0" w:after="0"/>
      <w:jc w:val="left"/>
    </w:pPr>
    <w:rPr>
      <w:rFonts w:ascii="Tahoma" w:hAnsi="Tahoma" w:eastAsia="" w:cs="Tahoma" w:eastAsiaTheme="minorEastAsia"/>
      <w:color w:val="auto"/>
      <w:kern w:val="0"/>
      <w:sz w:val="20"/>
      <w:szCs w:val="22"/>
      <w:lang w:eastAsia="ru-RU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LibreOffice/6.1.0.3$Windows_X86_64 LibreOffice_project/efb621ed25068d70781dc026f7e9c5187a4decd1</Application>
  <Pages>11</Pages>
  <Words>3026</Words>
  <Characters>22196</Characters>
  <CharactersWithSpaces>25015</CharactersWithSpaces>
  <Paragraphs>207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2023-10-10T08:00:00Z</dcterms:created>
  <dc:creator>Скок Ольга Викторовна</dc:creator>
  <dc:description/>
  <dc:language>ru-RU</dc:language>
  <cp:lastModifiedBy/>
  <dcterms:modified xsi:type="dcterms:W3CDTF">2023-10-10T11:05:18Z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