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163" w14:textId="77777777" w:rsidR="00000000" w:rsidRPr="008660E1" w:rsidRDefault="00CF0EE9" w:rsidP="00A14F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0E1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8660E1" w:rsidRPr="008660E1">
        <w:rPr>
          <w:rFonts w:ascii="Times New Roman" w:hAnsi="Times New Roman" w:cs="Times New Roman"/>
          <w:b/>
          <w:sz w:val="24"/>
          <w:szCs w:val="24"/>
        </w:rPr>
        <w:t>бюджетное учреждение</w:t>
      </w:r>
    </w:p>
    <w:p w14:paraId="1DD2E114" w14:textId="77777777" w:rsidR="00CF0EE9" w:rsidRPr="008660E1" w:rsidRDefault="00CF0EE9" w:rsidP="00A14F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0E1">
        <w:rPr>
          <w:rFonts w:ascii="Times New Roman" w:hAnsi="Times New Roman" w:cs="Times New Roman"/>
          <w:b/>
          <w:sz w:val="24"/>
          <w:szCs w:val="24"/>
        </w:rPr>
        <w:t>«Калужские городские коммунальные электрические сети» г. Калуги</w:t>
      </w:r>
    </w:p>
    <w:p w14:paraId="3E117523" w14:textId="77777777" w:rsidR="00A14FB2" w:rsidRPr="004740AB" w:rsidRDefault="00A14FB2" w:rsidP="00A14F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EC79462" w14:textId="77777777" w:rsidR="00CF0EE9" w:rsidRPr="004740AB" w:rsidRDefault="00CF0EE9" w:rsidP="00A14FB2">
      <w:pPr>
        <w:spacing w:after="0" w:line="240" w:lineRule="auto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4740AB">
        <w:rPr>
          <w:rFonts w:ascii="Times New Roman" w:hAnsi="Times New Roman" w:cs="Times New Roman"/>
          <w:b/>
          <w:iCs/>
          <w:sz w:val="24"/>
          <w:szCs w:val="24"/>
        </w:rPr>
        <w:t xml:space="preserve">Задачи и функции </w:t>
      </w:r>
      <w:r w:rsidR="004055F0" w:rsidRPr="004740AB">
        <w:rPr>
          <w:rFonts w:ascii="Times New Roman" w:hAnsi="Times New Roman" w:cs="Times New Roman"/>
          <w:b/>
          <w:iCs/>
          <w:sz w:val="24"/>
          <w:szCs w:val="24"/>
        </w:rPr>
        <w:t>учреждения</w:t>
      </w:r>
      <w:r w:rsidRPr="004740AB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0994572F" w14:textId="77777777" w:rsidR="00A14FB2" w:rsidRPr="004740AB" w:rsidRDefault="00A14FB2" w:rsidP="00A14FB2">
      <w:p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1AE168EA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содержание объектов наружного освещения;</w:t>
      </w:r>
    </w:p>
    <w:p w14:paraId="54828D62" w14:textId="77777777" w:rsidR="008660E1" w:rsidRPr="004740AB" w:rsidRDefault="008660E1" w:rsidP="008660E1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производство электромонтажных работ;</w:t>
      </w:r>
    </w:p>
    <w:p w14:paraId="2F76C12B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передача электроэнергии и технологическое присоединение к распределительным электросетям;</w:t>
      </w:r>
    </w:p>
    <w:p w14:paraId="79DD5CEB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распределение электроэнергии;</w:t>
      </w:r>
    </w:p>
    <w:p w14:paraId="3C429C75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приспособление инженерных систем и оборудования на объектах культурного наследия;</w:t>
      </w:r>
    </w:p>
    <w:p w14:paraId="6278FC5C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содержание муниципальных электросетевых объектов, техническое обслуживание трансформаторных подстанций;</w:t>
      </w:r>
    </w:p>
    <w:p w14:paraId="567636AE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услуги по ремонту и техническому обслуживанию прочего профессионального электрического оборудования;</w:t>
      </w:r>
    </w:p>
    <w:p w14:paraId="101C8236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содержание уличного освещения;</w:t>
      </w:r>
    </w:p>
    <w:p w14:paraId="30BC12A8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содержание в надлежащем состоянии объектов, осуществление текущего ремонта уличного освещения.</w:t>
      </w:r>
    </w:p>
    <w:p w14:paraId="3A2483FC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сдача сетей в аренду в случае, если это имущественный комплекс;</w:t>
      </w:r>
    </w:p>
    <w:p w14:paraId="25E822EE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операции с недвижимым имуществом за вознаграждение или на договорной основе;</w:t>
      </w:r>
    </w:p>
    <w:p w14:paraId="5590C9C5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производство земляных работ (трактор, экскаватор);</w:t>
      </w:r>
    </w:p>
    <w:p w14:paraId="2E996515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деятельность автомобильного грузового транспорта (спецтехника);</w:t>
      </w:r>
    </w:p>
    <w:p w14:paraId="4DC79A4A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аренда и лизинг грузовых транспортных средств;</w:t>
      </w:r>
    </w:p>
    <w:p w14:paraId="7D76E38B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аренда тягачей или грузовиков с водителем;</w:t>
      </w:r>
    </w:p>
    <w:p w14:paraId="55044375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аренда и лизинг прочего автомобильного транспорта и оборудования;</w:t>
      </w:r>
    </w:p>
    <w:p w14:paraId="1F9CB201" w14:textId="77777777" w:rsidR="008660E1" w:rsidRPr="004740AB" w:rsidRDefault="008660E1" w:rsidP="008660E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40AB">
        <w:rPr>
          <w:rFonts w:ascii="Times New Roman" w:hAnsi="Times New Roman" w:cs="Times New Roman"/>
          <w:iCs/>
          <w:color w:val="000000"/>
          <w:sz w:val="24"/>
          <w:szCs w:val="24"/>
        </w:rPr>
        <w:t>- деятельность автомобильного грузового специализированного транспорта (автовышка);</w:t>
      </w:r>
    </w:p>
    <w:p w14:paraId="59658350" w14:textId="77777777" w:rsidR="008660E1" w:rsidRPr="004740AB" w:rsidRDefault="008660E1" w:rsidP="008660E1">
      <w:pPr>
        <w:pStyle w:val="1"/>
        <w:jc w:val="both"/>
        <w:rPr>
          <w:rFonts w:ascii="Times New Roman" w:hAnsi="Times New Roman" w:cs="Times New Roman"/>
          <w:iCs/>
          <w:color w:val="000000"/>
        </w:rPr>
      </w:pPr>
      <w:r w:rsidRPr="004740AB">
        <w:rPr>
          <w:rFonts w:ascii="Times New Roman" w:hAnsi="Times New Roman" w:cs="Times New Roman"/>
          <w:iCs/>
          <w:color w:val="000000"/>
        </w:rPr>
        <w:t>- аренда грузового автомобильного транспорта с водителем;</w:t>
      </w:r>
    </w:p>
    <w:p w14:paraId="266B81AF" w14:textId="77777777" w:rsidR="00A14FB2" w:rsidRPr="004740AB" w:rsidRDefault="008660E1" w:rsidP="008660E1">
      <w:pPr>
        <w:pStyle w:val="1"/>
        <w:jc w:val="both"/>
        <w:rPr>
          <w:rFonts w:ascii="Times New Roman" w:hAnsi="Times New Roman" w:cs="Times New Roman"/>
          <w:iCs/>
          <w:color w:val="000000"/>
        </w:rPr>
      </w:pPr>
      <w:r w:rsidRPr="004740AB">
        <w:rPr>
          <w:rFonts w:ascii="Times New Roman" w:hAnsi="Times New Roman" w:cs="Times New Roman"/>
          <w:iCs/>
          <w:color w:val="000000"/>
        </w:rPr>
        <w:t>- прочая вспомогательная деятельность сухопутного транспорта.</w:t>
      </w:r>
    </w:p>
    <w:sectPr w:rsidR="00A14FB2" w:rsidRPr="0047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75F61"/>
    <w:multiLevelType w:val="hybridMultilevel"/>
    <w:tmpl w:val="BD3C2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51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E9"/>
    <w:rsid w:val="000640B6"/>
    <w:rsid w:val="00396234"/>
    <w:rsid w:val="004055F0"/>
    <w:rsid w:val="004740AB"/>
    <w:rsid w:val="00621172"/>
    <w:rsid w:val="007A1CEE"/>
    <w:rsid w:val="008660E1"/>
    <w:rsid w:val="009B5324"/>
    <w:rsid w:val="00A14FB2"/>
    <w:rsid w:val="00C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8EA4"/>
  <w15:docId w15:val="{C43B3FAF-AD8E-4B4F-B2F4-24FBEC8F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EE9"/>
    <w:pPr>
      <w:ind w:left="720"/>
      <w:contextualSpacing/>
    </w:pPr>
  </w:style>
  <w:style w:type="paragraph" w:customStyle="1" w:styleId="1">
    <w:name w:val="Без интервала1"/>
    <w:rsid w:val="008660E1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lastModifiedBy>Пономарева Александра Сергеевна</cp:lastModifiedBy>
  <cp:revision>5</cp:revision>
  <dcterms:created xsi:type="dcterms:W3CDTF">2025-01-16T10:29:00Z</dcterms:created>
  <dcterms:modified xsi:type="dcterms:W3CDTF">2025-01-17T11:57:00Z</dcterms:modified>
</cp:coreProperties>
</file>