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4BA3" w:rsidRDefault="00E14E9E">
      <w:pPr>
        <w:spacing w:after="0" w:line="360" w:lineRule="auto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 xml:space="preserve">ПРОТОКОЛ </w:t>
      </w:r>
      <w:r w:rsidR="00566F64">
        <w:rPr>
          <w:rFonts w:ascii="Times New Roman" w:hAnsi="Times New Roman" w:cs="Times New Roman"/>
          <w:b/>
          <w:sz w:val="28"/>
          <w:szCs w:val="28"/>
        </w:rPr>
        <w:t>№ 1</w:t>
      </w:r>
    </w:p>
    <w:p w:rsidR="00404BA3" w:rsidRDefault="00566F64">
      <w:pPr>
        <w:spacing w:after="0" w:line="360" w:lineRule="auto"/>
        <w:jc w:val="right"/>
      </w:pPr>
      <w:r>
        <w:rPr>
          <w:rFonts w:ascii="Times New Roman" w:hAnsi="Times New Roman" w:cs="Times New Roman"/>
          <w:b/>
          <w:sz w:val="28"/>
          <w:szCs w:val="28"/>
        </w:rPr>
        <w:t xml:space="preserve"> 11</w:t>
      </w:r>
      <w:bookmarkStart w:id="0" w:name="_GoBack"/>
      <w:bookmarkEnd w:id="0"/>
      <w:r w:rsidR="00E14E9E">
        <w:rPr>
          <w:rFonts w:ascii="Times New Roman" w:hAnsi="Times New Roman" w:cs="Times New Roman"/>
          <w:b/>
          <w:color w:val="000000"/>
          <w:sz w:val="28"/>
          <w:szCs w:val="28"/>
        </w:rPr>
        <w:t>.03.2022 г.</w:t>
      </w:r>
    </w:p>
    <w:p w:rsidR="00404BA3" w:rsidRDefault="00E14E9E">
      <w:pPr>
        <w:tabs>
          <w:tab w:val="left" w:pos="8640"/>
        </w:tabs>
        <w:overflowPunct w:val="0"/>
        <w:spacing w:after="0" w:line="360" w:lineRule="auto"/>
        <w:jc w:val="both"/>
        <w:textAlignment w:val="baseline"/>
        <w:rPr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общественных обсуждений в форме общественных слушаний по объекту государственной экологической экспертизы: проекта «Рекультивация полигона ТБО г.Калуга с отводом ручья с территории полигона ТБО», включая предварительные материалы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оценки воздействия на окружающую среду (далее — ОВОС).</w:t>
      </w:r>
    </w:p>
    <w:p w:rsidR="00404BA3" w:rsidRDefault="00E14E9E">
      <w:pPr>
        <w:spacing w:after="0" w:line="360" w:lineRule="auto"/>
        <w:ind w:firstLine="708"/>
        <w:jc w:val="both"/>
      </w:pPr>
      <w:r>
        <w:rPr>
          <w:rFonts w:ascii="Times New Roman" w:hAnsi="Times New Roman" w:cs="Times New Roman"/>
          <w:sz w:val="28"/>
          <w:szCs w:val="28"/>
          <w:u w:val="single"/>
        </w:rPr>
        <w:t>Объект общественных обсуждений:</w:t>
      </w:r>
      <w:r>
        <w:rPr>
          <w:rFonts w:ascii="Times New Roman" w:hAnsi="Times New Roman" w:cs="Times New Roman"/>
          <w:sz w:val="28"/>
          <w:szCs w:val="28"/>
        </w:rPr>
        <w:t xml:space="preserve"> проектные материалы, включая ОВОС по объекту государственной экологической экспертизы  проектной документации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color w:val="000000"/>
          <w:sz w:val="28"/>
          <w:szCs w:val="28"/>
        </w:rPr>
        <w:t>Рекультивация полигона ТБО г.Калуга с отводом ручья с терр</w:t>
      </w:r>
      <w:r>
        <w:rPr>
          <w:rFonts w:ascii="Times New Roman" w:hAnsi="Times New Roman" w:cs="Times New Roman"/>
          <w:color w:val="000000"/>
          <w:sz w:val="28"/>
          <w:szCs w:val="28"/>
        </w:rPr>
        <w:t>итории полигона ТБО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404BA3" w:rsidRDefault="00E14E9E">
      <w:pPr>
        <w:spacing w:after="0" w:line="360" w:lineRule="auto"/>
        <w:ind w:firstLine="567"/>
        <w:jc w:val="both"/>
      </w:pPr>
      <w:r>
        <w:rPr>
          <w:rFonts w:ascii="Times New Roman" w:hAnsi="Times New Roman" w:cs="Times New Roman"/>
          <w:sz w:val="28"/>
          <w:szCs w:val="28"/>
          <w:u w:val="single"/>
        </w:rPr>
        <w:t>Способ информирования общественности о дате, месте и времени проведения общественных слушаний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04BA3" w:rsidRDefault="00E14E9E">
      <w:pPr>
        <w:pStyle w:val="20"/>
        <w:tabs>
          <w:tab w:val="left" w:pos="8218"/>
        </w:tabs>
        <w:spacing w:before="0" w:after="0" w:line="360" w:lineRule="auto"/>
        <w:ind w:firstLine="567"/>
      </w:pPr>
      <w:r>
        <w:rPr>
          <w:rFonts w:eastAsiaTheme="minorHAnsi"/>
          <w:sz w:val="28"/>
          <w:szCs w:val="28"/>
        </w:rPr>
        <w:t>Общественные обсуждения проектной документации (в т.ч. ТЗ, ОВОС)  на официальном сайте Городской Управы города Калуги по электронному адрес</w:t>
      </w:r>
      <w:r>
        <w:rPr>
          <w:rFonts w:eastAsiaTheme="minorHAnsi"/>
          <w:sz w:val="28"/>
          <w:szCs w:val="28"/>
        </w:rPr>
        <w:t>у: https://www.kaluga-gov.ru/infrastruktura/okhrana-okruzhayushchey-sredy/obshchestvennye-obsuzhdeniya/9865/</w:t>
      </w:r>
    </w:p>
    <w:p w:rsidR="00404BA3" w:rsidRDefault="00E14E9E">
      <w:pPr>
        <w:pStyle w:val="20"/>
        <w:tabs>
          <w:tab w:val="left" w:pos="8218"/>
        </w:tabs>
        <w:spacing w:before="0" w:after="0" w:line="360" w:lineRule="auto"/>
        <w:ind w:firstLine="567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Уведомления о проведении общественных обсуждений не позднее чем за 3 дня до начала общественных обсуждений размещены: </w:t>
      </w:r>
    </w:p>
    <w:p w:rsidR="00404BA3" w:rsidRDefault="00E14E9E">
      <w:pPr>
        <w:pStyle w:val="20"/>
        <w:tabs>
          <w:tab w:val="left" w:pos="8218"/>
        </w:tabs>
        <w:spacing w:before="0" w:after="0" w:line="360" w:lineRule="auto"/>
        <w:ind w:firstLine="567"/>
      </w:pPr>
      <w:r>
        <w:rPr>
          <w:rFonts w:eastAsiaTheme="minorHAnsi"/>
          <w:sz w:val="28"/>
          <w:szCs w:val="28"/>
        </w:rPr>
        <w:t>• на официальном сайте Город</w:t>
      </w:r>
      <w:r>
        <w:rPr>
          <w:rFonts w:eastAsiaTheme="minorHAnsi"/>
          <w:sz w:val="28"/>
          <w:szCs w:val="28"/>
        </w:rPr>
        <w:t>ской управы города Калуги по электронному адресу: https://www.kaluga-gov.ru/infrastruktura/okhrana-okruzhayushchey-sredy/obshchestvennye-obsuzhdeniya/9865/;</w:t>
      </w:r>
    </w:p>
    <w:p w:rsidR="00404BA3" w:rsidRDefault="00E14E9E">
      <w:pPr>
        <w:pStyle w:val="20"/>
        <w:tabs>
          <w:tab w:val="left" w:pos="8218"/>
        </w:tabs>
        <w:spacing w:before="0" w:after="0" w:line="360" w:lineRule="auto"/>
        <w:ind w:firstLine="567"/>
      </w:pPr>
      <w:r>
        <w:rPr>
          <w:rFonts w:eastAsiaTheme="minorHAnsi"/>
          <w:sz w:val="28"/>
          <w:szCs w:val="28"/>
        </w:rPr>
        <w:t>• на официальном портале органов власти Калужской области Министерство природных ресурсов и экологи</w:t>
      </w:r>
      <w:r>
        <w:rPr>
          <w:rFonts w:eastAsiaTheme="minorHAnsi"/>
          <w:sz w:val="28"/>
          <w:szCs w:val="28"/>
        </w:rPr>
        <w:t xml:space="preserve">и Калужской области: </w:t>
      </w:r>
      <w:r>
        <w:rPr>
          <w:rFonts w:eastAsiaTheme="minorHAnsi"/>
          <w:color w:val="0000FF"/>
          <w:sz w:val="28"/>
          <w:szCs w:val="28"/>
        </w:rPr>
        <w:t>https://pre.admoblkaluga.ru/sub/ecology/news/detail.php?ID=323712;</w:t>
      </w:r>
    </w:p>
    <w:p w:rsidR="00404BA3" w:rsidRDefault="00E14E9E">
      <w:pPr>
        <w:pStyle w:val="20"/>
        <w:tabs>
          <w:tab w:val="left" w:pos="8218"/>
        </w:tabs>
        <w:spacing w:before="0" w:after="0" w:line="360" w:lineRule="auto"/>
        <w:ind w:firstLine="567"/>
      </w:pPr>
      <w:r>
        <w:rPr>
          <w:rFonts w:eastAsiaTheme="minorHAnsi"/>
          <w:sz w:val="28"/>
          <w:szCs w:val="28"/>
        </w:rPr>
        <w:t xml:space="preserve">•на официальном сайте межрегионального управления Росприроднадзора по г. Москве и Калужской области: </w:t>
      </w:r>
      <w:r>
        <w:rPr>
          <w:rFonts w:eastAsia="Calibri"/>
          <w:color w:val="0000FF"/>
          <w:sz w:val="28"/>
          <w:szCs w:val="28"/>
        </w:rPr>
        <w:t>https://rpn.gov.ru/regions/77/public/2701202216561614-5778047.html;</w:t>
      </w:r>
    </w:p>
    <w:p w:rsidR="00404BA3" w:rsidRDefault="00E14E9E">
      <w:pPr>
        <w:pStyle w:val="20"/>
        <w:tabs>
          <w:tab w:val="left" w:pos="8218"/>
        </w:tabs>
        <w:spacing w:before="0" w:after="0" w:line="360" w:lineRule="auto"/>
        <w:ind w:firstLine="567"/>
      </w:pPr>
      <w:r>
        <w:rPr>
          <w:rFonts w:eastAsiaTheme="minorHAnsi"/>
          <w:sz w:val="28"/>
          <w:szCs w:val="28"/>
        </w:rPr>
        <w:t>• на официальном сайте Росприроднадзора по электронному адресу:</w:t>
      </w:r>
    </w:p>
    <w:p w:rsidR="00404BA3" w:rsidRDefault="00E14E9E">
      <w:pPr>
        <w:pStyle w:val="20"/>
        <w:tabs>
          <w:tab w:val="left" w:pos="8218"/>
        </w:tabs>
        <w:spacing w:before="0" w:after="0" w:line="360" w:lineRule="auto"/>
        <w:ind w:firstLine="567"/>
      </w:pPr>
      <w:r>
        <w:rPr>
          <w:rFonts w:eastAsiaTheme="minorHAnsi"/>
          <w:sz w:val="28"/>
          <w:szCs w:val="28"/>
        </w:rPr>
        <w:t>https://rpn.gov.ru/public/2701202216561614/ .</w:t>
      </w:r>
    </w:p>
    <w:p w:rsidR="00404BA3" w:rsidRDefault="00E14E9E">
      <w:pPr>
        <w:pStyle w:val="30"/>
        <w:shd w:val="clear" w:color="auto" w:fill="auto"/>
        <w:spacing w:after="0" w:line="360" w:lineRule="auto"/>
        <w:ind w:firstLine="567"/>
      </w:pPr>
      <w:r>
        <w:rPr>
          <w:rFonts w:eastAsiaTheme="minorHAnsi"/>
          <w:b w:val="0"/>
          <w:bCs w:val="0"/>
          <w:sz w:val="28"/>
          <w:szCs w:val="28"/>
        </w:rPr>
        <w:lastRenderedPageBreak/>
        <w:t xml:space="preserve">Также информация о проведении общественного обсуждения в форме общественных слушаний доведена до сведения общественности через средства массовой </w:t>
      </w:r>
      <w:r>
        <w:rPr>
          <w:rFonts w:eastAsiaTheme="minorHAnsi"/>
          <w:b w:val="0"/>
          <w:bCs w:val="0"/>
          <w:sz w:val="28"/>
          <w:szCs w:val="28"/>
        </w:rPr>
        <w:t>информации, а именно через газету «Калужская неделя» выпуск № 4 от 03.02.2022.</w:t>
      </w:r>
    </w:p>
    <w:p w:rsidR="00404BA3" w:rsidRDefault="00E14E9E">
      <w:pPr>
        <w:spacing w:after="0" w:line="360" w:lineRule="auto"/>
        <w:ind w:firstLine="360"/>
        <w:jc w:val="both"/>
      </w:pPr>
      <w:r>
        <w:rPr>
          <w:rFonts w:ascii="Times New Roman" w:hAnsi="Times New Roman" w:cs="Times New Roman"/>
          <w:sz w:val="28"/>
          <w:szCs w:val="28"/>
          <w:u w:val="single"/>
        </w:rPr>
        <w:t>Место и сроки доступности для общественности материалов  по объекту общественного обсуждения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04BA3" w:rsidRDefault="00E14E9E">
      <w:pPr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Ознакомится с материалами общественного обсуждения можно по адресу: 248000, г.Калуг</w:t>
      </w:r>
      <w:r>
        <w:rPr>
          <w:rFonts w:ascii="Times New Roman" w:hAnsi="Times New Roman" w:cs="Times New Roman"/>
          <w:sz w:val="28"/>
          <w:szCs w:val="28"/>
        </w:rPr>
        <w:t xml:space="preserve">а,   ул.Космонавта Комарова, д.36,  с 01.02.2022 по 04.03.2022  с 8:00 до 17:15 с понедельника по пятницу. Также в электронном виде материалы размещены на </w:t>
      </w:r>
      <w:r>
        <w:rPr>
          <w:rFonts w:ascii="Times New Roman" w:hAnsi="Times New Roman" w:cs="Times New Roman"/>
          <w:sz w:val="28"/>
          <w:szCs w:val="28"/>
        </w:rPr>
        <w:t>официальном сайте Городской Управы города Калуги по электронному адресу: https://www.kaluga-gov.ru/</w:t>
      </w:r>
      <w:r>
        <w:rPr>
          <w:rFonts w:ascii="Times New Roman" w:hAnsi="Times New Roman" w:cs="Times New Roman"/>
          <w:sz w:val="28"/>
          <w:szCs w:val="28"/>
        </w:rPr>
        <w:t xml:space="preserve"> в срок с 01.02.2022 по 04.03.2022. </w:t>
      </w:r>
    </w:p>
    <w:p w:rsidR="00404BA3" w:rsidRDefault="00E14E9E">
      <w:pPr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Замечания, предложения и информация принимаются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письменной форме с 01.02.2022 по 14.03.2022 муниципальным казенным учреждением «Управление капитального строительства города Калуги»по адресу: Калужская область, г.Калуга, ул.Космонавта Комарова, д. 36, тел.: +7(4842) 27-97-12, электронная почта: </w:t>
      </w:r>
      <w:hyperlink r:id="rId9">
        <w:r>
          <w:rPr>
            <w:rStyle w:val="-"/>
            <w:rFonts w:ascii="Times New Roman" w:eastAsia="Calibri" w:hAnsi="Times New Roman" w:cs="Times New Roman"/>
            <w:sz w:val="28"/>
            <w:szCs w:val="28"/>
          </w:rPr>
          <w:t>uks@kaluga-gov.ru</w:t>
        </w:r>
      </w:hyperlink>
      <w:r>
        <w:rPr>
          <w:rFonts w:ascii="Times New Roman" w:eastAsia="Calibri" w:hAnsi="Times New Roman" w:cs="Times New Roman"/>
          <w:sz w:val="28"/>
          <w:szCs w:val="28"/>
        </w:rPr>
        <w:t>. По состоянию на 22.02.2022 замечаний и предложений не поступило.</w:t>
      </w:r>
    </w:p>
    <w:p w:rsidR="00404BA3" w:rsidRDefault="00E14E9E">
      <w:pPr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Дата, время и место проведения общественных слушаний:</w:t>
      </w:r>
    </w:p>
    <w:p w:rsidR="00404BA3" w:rsidRDefault="00E14E9E">
      <w:pPr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22.02.2022 в 10:00 по адресу</w:t>
      </w:r>
      <w:r>
        <w:rPr>
          <w:rFonts w:ascii="Times New Roman" w:hAnsi="Times New Roman" w:cs="Times New Roman"/>
          <w:color w:val="000000"/>
          <w:sz w:val="28"/>
          <w:szCs w:val="28"/>
        </w:rPr>
        <w:t>: г. Калуга, ул. Ленина, д.93, зал «Гагарин» с 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облюдением требований, предусмотренных Постановление </w:t>
      </w:r>
      <w:r>
        <w:rPr>
          <w:rFonts w:ascii="Times New Roman" w:hAnsi="Times New Roman" w:cs="Times New Roman"/>
          <w:color w:val="000000"/>
          <w:sz w:val="28"/>
          <w:szCs w:val="28"/>
        </w:rPr>
        <w:t>Правительства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Калужской области от 17.03.2020 № 200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Style w:val="a6"/>
          <w:rFonts w:ascii="Times New Roman" w:hAnsi="Times New Roman"/>
          <w:b w:val="0"/>
          <w:color w:val="000000"/>
          <w:sz w:val="28"/>
          <w:szCs w:val="28"/>
        </w:rPr>
        <w:t>О введении режим</w:t>
      </w:r>
      <w:r>
        <w:rPr>
          <w:rStyle w:val="a6"/>
          <w:rFonts w:ascii="Times New Roman" w:hAnsi="Times New Roman"/>
          <w:b w:val="0"/>
          <w:bCs w:val="0"/>
          <w:color w:val="000000"/>
          <w:sz w:val="28"/>
          <w:szCs w:val="28"/>
        </w:rPr>
        <w:t>а повышенной готовности для органов управления и сил территориальной подсистемы Калужской области единой государственной системы преду</w:t>
      </w:r>
      <w:r>
        <w:rPr>
          <w:rStyle w:val="a6"/>
          <w:rFonts w:ascii="Times New Roman" w:hAnsi="Times New Roman"/>
          <w:b w:val="0"/>
          <w:bCs w:val="0"/>
          <w:color w:val="000000"/>
          <w:sz w:val="28"/>
          <w:szCs w:val="28"/>
        </w:rPr>
        <w:t>преждения и ликвидации чрезвычайных ситуаций».</w:t>
      </w:r>
    </w:p>
    <w:p w:rsidR="00404BA3" w:rsidRDefault="00E14E9E">
      <w:pPr>
        <w:spacing w:after="0" w:line="360" w:lineRule="auto"/>
        <w:jc w:val="both"/>
      </w:pPr>
      <w:r>
        <w:rPr>
          <w:rStyle w:val="a6"/>
          <w:rFonts w:ascii="Times New Roman" w:hAnsi="Times New Roman"/>
          <w:b w:val="0"/>
          <w:bCs w:val="0"/>
          <w:color w:val="000000"/>
          <w:sz w:val="28"/>
          <w:szCs w:val="28"/>
        </w:rPr>
        <w:t xml:space="preserve">       </w:t>
      </w:r>
      <w:r>
        <w:rPr>
          <w:rStyle w:val="a6"/>
          <w:rFonts w:ascii="Times New Roman" w:hAnsi="Times New Roman"/>
          <w:b w:val="0"/>
          <w:bCs w:val="0"/>
          <w:color w:val="000000"/>
          <w:sz w:val="28"/>
          <w:szCs w:val="28"/>
          <w:u w:val="single"/>
        </w:rPr>
        <w:t>Форма проведения общественных обсуждений:</w:t>
      </w:r>
      <w:r>
        <w:rPr>
          <w:rStyle w:val="a6"/>
          <w:rFonts w:ascii="Times New Roman" w:hAnsi="Times New Roman"/>
          <w:b w:val="0"/>
          <w:bCs w:val="0"/>
          <w:color w:val="000000"/>
          <w:sz w:val="28"/>
          <w:szCs w:val="28"/>
        </w:rPr>
        <w:t xml:space="preserve"> общественные слушания  (очно).</w:t>
      </w:r>
    </w:p>
    <w:p w:rsidR="00404BA3" w:rsidRDefault="00E14E9E">
      <w:pPr>
        <w:pStyle w:val="20"/>
        <w:shd w:val="clear" w:color="auto" w:fill="auto"/>
        <w:tabs>
          <w:tab w:val="left" w:pos="8218"/>
        </w:tabs>
        <w:spacing w:before="0" w:after="0" w:line="240" w:lineRule="auto"/>
        <w:ind w:left="-567" w:firstLine="0"/>
      </w:pPr>
      <w:r>
        <w:rPr>
          <w:b/>
          <w:sz w:val="24"/>
          <w:szCs w:val="24"/>
        </w:rPr>
        <w:t xml:space="preserve">             </w:t>
      </w:r>
      <w:r>
        <w:rPr>
          <w:sz w:val="28"/>
          <w:szCs w:val="28"/>
          <w:u w:val="single"/>
        </w:rPr>
        <w:t>Организатор общественных слушаний: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управление городского хозяйства</w:t>
      </w:r>
    </w:p>
    <w:p w:rsidR="00404BA3" w:rsidRDefault="00E14E9E">
      <w:pPr>
        <w:pStyle w:val="20"/>
        <w:shd w:val="clear" w:color="auto" w:fill="auto"/>
        <w:tabs>
          <w:tab w:val="left" w:pos="8218"/>
        </w:tabs>
        <w:spacing w:before="0" w:after="0" w:line="240" w:lineRule="auto"/>
        <w:ind w:left="-567" w:firstLine="0"/>
      </w:pPr>
      <w:r>
        <w:rPr>
          <w:color w:val="000000"/>
          <w:sz w:val="28"/>
          <w:szCs w:val="28"/>
        </w:rPr>
        <w:t xml:space="preserve">        города Калуги.</w:t>
      </w:r>
    </w:p>
    <w:p w:rsidR="00404BA3" w:rsidRDefault="00E14E9E">
      <w:pPr>
        <w:pStyle w:val="20"/>
        <w:shd w:val="clear" w:color="auto" w:fill="auto"/>
        <w:tabs>
          <w:tab w:val="left" w:pos="8218"/>
        </w:tabs>
        <w:spacing w:before="0" w:after="0" w:line="240" w:lineRule="auto"/>
        <w:ind w:left="-567" w:firstLine="0"/>
      </w:pPr>
      <w:r>
        <w:rPr>
          <w:color w:val="000000"/>
          <w:sz w:val="28"/>
          <w:szCs w:val="28"/>
        </w:rPr>
        <w:t xml:space="preserve">               </w:t>
      </w:r>
    </w:p>
    <w:p w:rsidR="00404BA3" w:rsidRDefault="00E14E9E">
      <w:pPr>
        <w:pStyle w:val="20"/>
        <w:shd w:val="clear" w:color="auto" w:fill="auto"/>
        <w:tabs>
          <w:tab w:val="left" w:pos="8218"/>
        </w:tabs>
        <w:spacing w:before="0" w:after="0" w:line="360" w:lineRule="auto"/>
        <w:ind w:left="-567" w:firstLine="0"/>
      </w:pPr>
      <w:r>
        <w:rPr>
          <w:color w:val="000000"/>
          <w:sz w:val="28"/>
          <w:szCs w:val="28"/>
        </w:rPr>
        <w:t xml:space="preserve">              </w:t>
      </w:r>
      <w:r>
        <w:rPr>
          <w:b/>
          <w:bCs/>
          <w:color w:val="000000"/>
          <w:sz w:val="28"/>
          <w:szCs w:val="28"/>
        </w:rPr>
        <w:t>ПРИСУТСТВОВАЛИ:</w:t>
      </w:r>
    </w:p>
    <w:p w:rsidR="00404BA3" w:rsidRDefault="00E14E9E">
      <w:pPr>
        <w:pStyle w:val="20"/>
        <w:shd w:val="clear" w:color="auto" w:fill="auto"/>
        <w:tabs>
          <w:tab w:val="left" w:pos="8218"/>
        </w:tabs>
        <w:spacing w:before="0" w:after="0" w:line="360" w:lineRule="auto"/>
        <w:ind w:left="-567" w:firstLine="0"/>
      </w:pPr>
      <w:r>
        <w:rPr>
          <w:color w:val="000000"/>
          <w:sz w:val="28"/>
          <w:szCs w:val="28"/>
        </w:rPr>
        <w:lastRenderedPageBreak/>
        <w:t xml:space="preserve">       - Возилкин С.В  - заместитель начальника управления городского хозяйства</w:t>
      </w:r>
    </w:p>
    <w:p w:rsidR="00404BA3" w:rsidRDefault="00E14E9E">
      <w:pPr>
        <w:pStyle w:val="20"/>
        <w:shd w:val="clear" w:color="auto" w:fill="auto"/>
        <w:tabs>
          <w:tab w:val="left" w:pos="8218"/>
        </w:tabs>
        <w:spacing w:before="0" w:after="0" w:line="360" w:lineRule="auto"/>
        <w:ind w:left="-567" w:firstLine="0"/>
      </w:pPr>
      <w:r>
        <w:rPr>
          <w:color w:val="000000"/>
          <w:sz w:val="28"/>
          <w:szCs w:val="28"/>
        </w:rPr>
        <w:t xml:space="preserve">          города Калуги;</w:t>
      </w:r>
    </w:p>
    <w:p w:rsidR="00404BA3" w:rsidRDefault="00E14E9E">
      <w:pPr>
        <w:pStyle w:val="20"/>
        <w:shd w:val="clear" w:color="auto" w:fill="auto"/>
        <w:tabs>
          <w:tab w:val="left" w:pos="8218"/>
        </w:tabs>
        <w:spacing w:before="0" w:after="0" w:line="360" w:lineRule="auto"/>
        <w:ind w:left="-567" w:firstLine="0"/>
      </w:pPr>
      <w:r>
        <w:rPr>
          <w:color w:val="000000"/>
          <w:sz w:val="28"/>
          <w:szCs w:val="28"/>
        </w:rPr>
        <w:t xml:space="preserve">         - Титов В.Д. - председатель комитета по благоустройству управления</w:t>
      </w:r>
    </w:p>
    <w:p w:rsidR="00404BA3" w:rsidRDefault="00E14E9E">
      <w:pPr>
        <w:pStyle w:val="20"/>
        <w:shd w:val="clear" w:color="auto" w:fill="auto"/>
        <w:tabs>
          <w:tab w:val="left" w:pos="8218"/>
        </w:tabs>
        <w:spacing w:before="0" w:after="0" w:line="360" w:lineRule="auto"/>
        <w:ind w:left="-567" w:firstLine="0"/>
      </w:pPr>
      <w:r>
        <w:rPr>
          <w:color w:val="000000"/>
          <w:sz w:val="28"/>
          <w:szCs w:val="28"/>
        </w:rPr>
        <w:t xml:space="preserve">          городского хозяйства города Калуги;</w:t>
      </w:r>
    </w:p>
    <w:p w:rsidR="00404BA3" w:rsidRDefault="00E14E9E">
      <w:pPr>
        <w:pStyle w:val="20"/>
        <w:shd w:val="clear" w:color="auto" w:fill="auto"/>
        <w:tabs>
          <w:tab w:val="left" w:pos="8218"/>
        </w:tabs>
        <w:spacing w:before="0" w:after="0" w:line="360" w:lineRule="auto"/>
        <w:ind w:left="-567" w:firstLine="0"/>
      </w:pPr>
      <w:r>
        <w:rPr>
          <w:color w:val="000000"/>
          <w:sz w:val="28"/>
          <w:szCs w:val="28"/>
        </w:rPr>
        <w:t xml:space="preserve">        - Родионов В.И. - начальник отдела благоустройства управления городского</w:t>
      </w:r>
    </w:p>
    <w:p w:rsidR="00404BA3" w:rsidRDefault="00E14E9E">
      <w:pPr>
        <w:pStyle w:val="20"/>
        <w:shd w:val="clear" w:color="auto" w:fill="auto"/>
        <w:tabs>
          <w:tab w:val="left" w:pos="8218"/>
        </w:tabs>
        <w:spacing w:before="0" w:after="0" w:line="360" w:lineRule="auto"/>
        <w:ind w:left="-567" w:firstLine="0"/>
      </w:pPr>
      <w:r>
        <w:rPr>
          <w:color w:val="000000"/>
          <w:sz w:val="28"/>
          <w:szCs w:val="28"/>
        </w:rPr>
        <w:t xml:space="preserve">          хозяйства города Калуги;</w:t>
      </w:r>
    </w:p>
    <w:p w:rsidR="00404BA3" w:rsidRDefault="00E14E9E">
      <w:pPr>
        <w:pStyle w:val="20"/>
        <w:shd w:val="clear" w:color="auto" w:fill="auto"/>
        <w:tabs>
          <w:tab w:val="left" w:pos="8218"/>
        </w:tabs>
        <w:spacing w:before="0" w:after="0" w:line="360" w:lineRule="auto"/>
        <w:ind w:left="-567" w:firstLine="0"/>
      </w:pPr>
      <w:r>
        <w:rPr>
          <w:color w:val="000000"/>
          <w:sz w:val="28"/>
          <w:szCs w:val="28"/>
        </w:rPr>
        <w:t xml:space="preserve">       - Демин А.В. - </w:t>
      </w:r>
      <w:r>
        <w:rPr>
          <w:rFonts w:eastAsia="Calibri"/>
          <w:color w:val="000000"/>
          <w:sz w:val="28"/>
          <w:szCs w:val="28"/>
        </w:rPr>
        <w:t>главный инженер - заместитель директора МКУ «Управление</w:t>
      </w:r>
    </w:p>
    <w:p w:rsidR="00404BA3" w:rsidRDefault="00E14E9E">
      <w:pPr>
        <w:pStyle w:val="20"/>
        <w:shd w:val="clear" w:color="auto" w:fill="auto"/>
        <w:tabs>
          <w:tab w:val="left" w:pos="8218"/>
        </w:tabs>
        <w:spacing w:before="0" w:after="0" w:line="360" w:lineRule="auto"/>
        <w:ind w:left="-567" w:firstLine="0"/>
      </w:pPr>
      <w:r>
        <w:rPr>
          <w:rFonts w:eastAsia="Calibri"/>
          <w:color w:val="000000"/>
          <w:sz w:val="28"/>
          <w:szCs w:val="28"/>
        </w:rPr>
        <w:t xml:space="preserve">          капитального строительства города Калуги»;</w:t>
      </w:r>
    </w:p>
    <w:p w:rsidR="00404BA3" w:rsidRDefault="00E14E9E">
      <w:pPr>
        <w:pStyle w:val="20"/>
        <w:shd w:val="clear" w:color="auto" w:fill="auto"/>
        <w:tabs>
          <w:tab w:val="left" w:pos="8218"/>
        </w:tabs>
        <w:spacing w:before="0" w:after="0" w:line="360" w:lineRule="auto"/>
        <w:ind w:left="-567" w:firstLine="0"/>
      </w:pPr>
      <w:r>
        <w:rPr>
          <w:rFonts w:eastAsia="Calibri"/>
          <w:color w:val="000000"/>
          <w:sz w:val="28"/>
          <w:szCs w:val="28"/>
        </w:rPr>
        <w:t xml:space="preserve">        </w:t>
      </w:r>
      <w:r>
        <w:rPr>
          <w:rFonts w:eastAsia="Calibri"/>
          <w:color w:val="000000"/>
          <w:sz w:val="28"/>
          <w:szCs w:val="28"/>
        </w:rPr>
        <w:t>- Сериков Г.Е. - начальник ОСК МКУ «Управление капитального</w:t>
      </w:r>
    </w:p>
    <w:p w:rsidR="00404BA3" w:rsidRDefault="00E14E9E">
      <w:pPr>
        <w:pStyle w:val="20"/>
        <w:shd w:val="clear" w:color="auto" w:fill="auto"/>
        <w:tabs>
          <w:tab w:val="left" w:pos="8218"/>
        </w:tabs>
        <w:spacing w:before="0" w:after="0" w:line="360" w:lineRule="auto"/>
        <w:ind w:left="-567" w:firstLine="0"/>
      </w:pPr>
      <w:r>
        <w:rPr>
          <w:rFonts w:eastAsia="Calibri"/>
          <w:color w:val="000000"/>
          <w:sz w:val="28"/>
          <w:szCs w:val="28"/>
        </w:rPr>
        <w:t xml:space="preserve">         строительства города Калуги»;</w:t>
      </w:r>
    </w:p>
    <w:p w:rsidR="00404BA3" w:rsidRDefault="00E14E9E">
      <w:pPr>
        <w:pStyle w:val="20"/>
        <w:shd w:val="clear" w:color="auto" w:fill="auto"/>
        <w:tabs>
          <w:tab w:val="left" w:pos="8218"/>
        </w:tabs>
        <w:spacing w:before="0" w:after="0" w:line="360" w:lineRule="auto"/>
        <w:ind w:left="-567" w:firstLine="0"/>
      </w:pPr>
      <w:r>
        <w:rPr>
          <w:rFonts w:eastAsia="Calibri"/>
          <w:color w:val="000000"/>
          <w:sz w:val="28"/>
          <w:szCs w:val="28"/>
        </w:rPr>
        <w:t xml:space="preserve">     - Зенкина А.А.- главный специалист сектора экологии  управления городского</w:t>
      </w:r>
    </w:p>
    <w:p w:rsidR="00404BA3" w:rsidRDefault="00E14E9E">
      <w:pPr>
        <w:pStyle w:val="20"/>
        <w:shd w:val="clear" w:color="auto" w:fill="auto"/>
        <w:tabs>
          <w:tab w:val="left" w:pos="8218"/>
        </w:tabs>
        <w:spacing w:before="0" w:after="0" w:line="360" w:lineRule="auto"/>
        <w:ind w:left="-567" w:firstLine="0"/>
      </w:pPr>
      <w:r>
        <w:rPr>
          <w:rFonts w:eastAsia="Calibri"/>
          <w:color w:val="000000"/>
          <w:sz w:val="28"/>
          <w:szCs w:val="28"/>
        </w:rPr>
        <w:t xml:space="preserve">         хозяйства города Калуги;</w:t>
      </w:r>
    </w:p>
    <w:p w:rsidR="00404BA3" w:rsidRDefault="00E14E9E">
      <w:pPr>
        <w:pStyle w:val="20"/>
        <w:shd w:val="clear" w:color="auto" w:fill="auto"/>
        <w:tabs>
          <w:tab w:val="left" w:pos="8218"/>
        </w:tabs>
        <w:spacing w:before="0" w:after="0" w:line="360" w:lineRule="auto"/>
        <w:ind w:left="-567" w:firstLine="0"/>
      </w:pPr>
      <w:r>
        <w:rPr>
          <w:rFonts w:eastAsia="Calibri"/>
          <w:color w:val="000000"/>
          <w:sz w:val="28"/>
          <w:szCs w:val="28"/>
        </w:rPr>
        <w:t xml:space="preserve">       - Никоноров А.В. - технолог ООО «Стр</w:t>
      </w:r>
      <w:r>
        <w:rPr>
          <w:rFonts w:eastAsia="Calibri"/>
          <w:color w:val="000000"/>
          <w:sz w:val="28"/>
          <w:szCs w:val="28"/>
        </w:rPr>
        <w:t>ойТехПроект»;</w:t>
      </w:r>
    </w:p>
    <w:p w:rsidR="00404BA3" w:rsidRDefault="00E14E9E">
      <w:pPr>
        <w:pStyle w:val="20"/>
        <w:shd w:val="clear" w:color="auto" w:fill="auto"/>
        <w:tabs>
          <w:tab w:val="left" w:pos="8218"/>
        </w:tabs>
        <w:spacing w:before="0" w:after="0" w:line="360" w:lineRule="auto"/>
        <w:ind w:left="-567" w:firstLine="0"/>
      </w:pPr>
      <w:r>
        <w:rPr>
          <w:rFonts w:eastAsia="Calibri"/>
          <w:color w:val="000000"/>
          <w:sz w:val="28"/>
          <w:szCs w:val="28"/>
        </w:rPr>
        <w:t xml:space="preserve">       - В.С.Яшин — представитель подрядной организации «СитиСтройГрупп».</w:t>
      </w:r>
    </w:p>
    <w:p w:rsidR="00404BA3" w:rsidRDefault="00E14E9E">
      <w:pPr>
        <w:spacing w:after="0" w:line="360" w:lineRule="auto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Со стороны общественности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:rsidR="00404BA3" w:rsidRDefault="00E14E9E">
      <w:pPr>
        <w:spacing w:after="0" w:line="360" w:lineRule="auto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- В.Н.Хренов — житель города Калуги (журнал регистрации участников общественных слушаний в приложении к настоящему ПРОТОКОЛУ);</w:t>
      </w:r>
    </w:p>
    <w:p w:rsidR="00404BA3" w:rsidRDefault="00E14E9E">
      <w:pPr>
        <w:spacing w:after="0" w:line="360" w:lineRule="auto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Николашкин П,В. - житель  города Калуги </w:t>
      </w:r>
      <w:bookmarkStart w:id="1" w:name="__DdeLink__37226_1434859638"/>
      <w:r>
        <w:rPr>
          <w:rFonts w:ascii="Times New Roman" w:hAnsi="Times New Roman" w:cs="Times New Roman"/>
          <w:color w:val="000000"/>
          <w:sz w:val="28"/>
          <w:szCs w:val="28"/>
        </w:rPr>
        <w:t>(журнал регистрации участников общественных слушаний в приложении к настоящему ПРОТОКОЛУ).</w:t>
      </w:r>
      <w:bookmarkEnd w:id="1"/>
    </w:p>
    <w:p w:rsidR="00404BA3" w:rsidRDefault="00E14E9E">
      <w:pPr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  <w:u w:val="single"/>
        </w:rPr>
        <w:t>Общее количество участников общественных слушаний</w:t>
      </w:r>
      <w:r>
        <w:rPr>
          <w:rFonts w:ascii="Times New Roman" w:hAnsi="Times New Roman" w:cs="Times New Roman"/>
          <w:sz w:val="28"/>
          <w:szCs w:val="28"/>
        </w:rPr>
        <w:t xml:space="preserve">: 10 человек </w:t>
      </w:r>
      <w:r>
        <w:rPr>
          <w:rFonts w:ascii="Times New Roman" w:hAnsi="Times New Roman" w:cs="Times New Roman"/>
          <w:color w:val="000000"/>
          <w:sz w:val="28"/>
          <w:szCs w:val="28"/>
        </w:rPr>
        <w:t>(журнал регистрации участников общественных слушаний в прилож</w:t>
      </w:r>
      <w:r>
        <w:rPr>
          <w:rFonts w:ascii="Times New Roman" w:hAnsi="Times New Roman" w:cs="Times New Roman"/>
          <w:color w:val="000000"/>
          <w:sz w:val="28"/>
          <w:szCs w:val="28"/>
        </w:rPr>
        <w:t>ении к настоящему ПРОТОКОЛУ).</w:t>
      </w:r>
    </w:p>
    <w:p w:rsidR="00404BA3" w:rsidRDefault="00404BA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404BA3" w:rsidRDefault="00E14E9E">
      <w:pPr>
        <w:spacing w:after="0" w:line="360" w:lineRule="auto"/>
        <w:jc w:val="center"/>
        <w:rPr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Повестка дня.</w:t>
      </w:r>
    </w:p>
    <w:p w:rsidR="00404BA3" w:rsidRDefault="00E14E9E">
      <w:pPr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Проведение обсуждения проектной документации, включая  ОВОС, по объекту государственной экологической экспертизы: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color w:val="000000"/>
          <w:sz w:val="28"/>
          <w:szCs w:val="28"/>
        </w:rPr>
        <w:t>Рекультивация полигона ТБО г.Калуга с отводом ручья с территории полигона ТБО</w:t>
      </w:r>
      <w:r>
        <w:rPr>
          <w:rFonts w:ascii="Times New Roman" w:hAnsi="Times New Roman" w:cs="Times New Roman"/>
          <w:sz w:val="28"/>
          <w:szCs w:val="28"/>
        </w:rPr>
        <w:t>», с целью выявлени</w:t>
      </w:r>
      <w:r>
        <w:rPr>
          <w:rFonts w:ascii="Times New Roman" w:hAnsi="Times New Roman" w:cs="Times New Roman"/>
          <w:sz w:val="28"/>
          <w:szCs w:val="28"/>
        </w:rPr>
        <w:t xml:space="preserve">я характера, интенсивности, степени опасности влияния </w:t>
      </w:r>
      <w:r>
        <w:rPr>
          <w:rFonts w:ascii="Times New Roman" w:hAnsi="Times New Roman" w:cs="Times New Roman"/>
          <w:sz w:val="28"/>
          <w:szCs w:val="28"/>
        </w:rPr>
        <w:lastRenderedPageBreak/>
        <w:t>намечаемой хозяйственной деятельности на состояние окружающей среды и здорровья населения жителей города Калуги.</w:t>
      </w:r>
    </w:p>
    <w:p w:rsidR="00404BA3" w:rsidRDefault="00E14E9E">
      <w:pPr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ab/>
        <w:t>Общественные слушания открыты заместителем начальника управления городского хозяйства го</w:t>
      </w:r>
      <w:r>
        <w:rPr>
          <w:rFonts w:ascii="Times New Roman" w:hAnsi="Times New Roman" w:cs="Times New Roman"/>
          <w:sz w:val="28"/>
          <w:szCs w:val="28"/>
        </w:rPr>
        <w:t>рода Калуги Возилкиным Сергеем Валентиновичем, который пояснил собравшимся, что слушания проводятся в   соответствии с ФЗ от 23.11.1995 «Об экологической экспертизе» и приказам в Минприроды России от 01.12.2020 № 999 «Об утверждении требований к материалам</w:t>
      </w:r>
      <w:r>
        <w:rPr>
          <w:rFonts w:ascii="Times New Roman" w:hAnsi="Times New Roman" w:cs="Times New Roman"/>
          <w:sz w:val="28"/>
          <w:szCs w:val="28"/>
        </w:rPr>
        <w:t xml:space="preserve"> оценки воздействия на окружающую среду».</w:t>
      </w:r>
    </w:p>
    <w:p w:rsidR="00404BA3" w:rsidRDefault="00E14E9E">
      <w:pPr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u w:val="single"/>
        </w:rPr>
        <w:t>Доклад А.В.Никанорова</w:t>
      </w:r>
      <w:r>
        <w:rPr>
          <w:rFonts w:ascii="Times New Roman" w:hAnsi="Times New Roman" w:cs="Times New Roman"/>
          <w:sz w:val="28"/>
          <w:szCs w:val="28"/>
        </w:rPr>
        <w:t xml:space="preserve"> — представителя проектной организации по проектным материалам, в т.ч. ОВОС:</w:t>
      </w:r>
    </w:p>
    <w:p w:rsidR="00404BA3" w:rsidRDefault="00E14E9E">
      <w:pPr>
        <w:pStyle w:val="1"/>
        <w:spacing w:line="360" w:lineRule="auto"/>
        <w:ind w:firstLine="5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29.06.2020 между МКУ «УКС города Калуги» и ООО «СИТИ СТРОЙ ГРУПП» (далее Подрядчик) заключен муниципальный контракт </w:t>
      </w:r>
      <w:r>
        <w:rPr>
          <w:sz w:val="28"/>
          <w:szCs w:val="28"/>
        </w:rPr>
        <w:t>№ 0137200001220002070 на выполнение работ по рекультивации полигона ТБО в г.Калуга. Рекультивация полигона проводится в соответствии с ранее разработанной проектной документацией, получившей положительное заключение ФАУ «Главгосэкспертиза России» №40-1-1-3</w:t>
      </w:r>
      <w:r>
        <w:rPr>
          <w:sz w:val="28"/>
          <w:szCs w:val="28"/>
        </w:rPr>
        <w:t>-000284-2019 от 10.01.2019. В ходе производства работ Подрядчик столкнулся с рядом вопросов:</w:t>
      </w:r>
    </w:p>
    <w:p w:rsidR="00404BA3" w:rsidRDefault="00E14E9E">
      <w:pPr>
        <w:pStyle w:val="1"/>
        <w:numPr>
          <w:ilvl w:val="0"/>
          <w:numId w:val="1"/>
        </w:numPr>
        <w:tabs>
          <w:tab w:val="left" w:pos="782"/>
        </w:tabs>
        <w:spacing w:line="360" w:lineRule="auto"/>
        <w:ind w:firstLine="580"/>
        <w:jc w:val="both"/>
        <w:rPr>
          <w:sz w:val="28"/>
          <w:szCs w:val="28"/>
        </w:rPr>
      </w:pPr>
      <w:bookmarkStart w:id="2" w:name="bookmark18"/>
      <w:bookmarkEnd w:id="2"/>
      <w:r>
        <w:rPr>
          <w:sz w:val="28"/>
          <w:szCs w:val="28"/>
        </w:rPr>
        <w:t>обнаружен фильтрат, ранее не указанный в проектной документации;</w:t>
      </w:r>
    </w:p>
    <w:p w:rsidR="00404BA3" w:rsidRDefault="00E14E9E">
      <w:pPr>
        <w:pStyle w:val="1"/>
        <w:numPr>
          <w:ilvl w:val="0"/>
          <w:numId w:val="1"/>
        </w:numPr>
        <w:tabs>
          <w:tab w:val="left" w:pos="782"/>
        </w:tabs>
        <w:spacing w:line="360" w:lineRule="auto"/>
        <w:ind w:firstLine="580"/>
        <w:jc w:val="both"/>
        <w:rPr>
          <w:sz w:val="28"/>
          <w:szCs w:val="28"/>
        </w:rPr>
      </w:pPr>
      <w:bookmarkStart w:id="3" w:name="bookmark19"/>
      <w:bookmarkEnd w:id="3"/>
      <w:r>
        <w:rPr>
          <w:sz w:val="28"/>
          <w:szCs w:val="28"/>
        </w:rPr>
        <w:t>коэффициенты на разрыхление и уплотнение приняты равными 1,0;</w:t>
      </w:r>
    </w:p>
    <w:p w:rsidR="00404BA3" w:rsidRDefault="00E14E9E">
      <w:pPr>
        <w:pStyle w:val="1"/>
        <w:spacing w:after="240" w:line="360" w:lineRule="auto"/>
        <w:ind w:firstLine="580"/>
        <w:jc w:val="both"/>
        <w:rPr>
          <w:sz w:val="28"/>
          <w:szCs w:val="28"/>
        </w:rPr>
      </w:pPr>
      <w:r>
        <w:rPr>
          <w:sz w:val="28"/>
          <w:szCs w:val="28"/>
        </w:rPr>
        <w:t>-подозрение на несоответствие объема</w:t>
      </w:r>
      <w:r>
        <w:rPr>
          <w:sz w:val="28"/>
          <w:szCs w:val="28"/>
        </w:rPr>
        <w:t xml:space="preserve"> свалочных масс указанных в проектной документации.</w:t>
      </w:r>
    </w:p>
    <w:p w:rsidR="00404BA3" w:rsidRDefault="00E14E9E">
      <w:pPr>
        <w:pStyle w:val="1"/>
        <w:spacing w:line="360" w:lineRule="auto"/>
        <w:ind w:firstLine="580"/>
        <w:jc w:val="both"/>
        <w:rPr>
          <w:sz w:val="28"/>
          <w:szCs w:val="28"/>
        </w:rPr>
      </w:pPr>
      <w:r>
        <w:rPr>
          <w:sz w:val="28"/>
          <w:szCs w:val="28"/>
        </w:rPr>
        <w:t>В результате чего МКУ «УКС города Калуги» было принято решение провести корректировку инженерных изысканий и проектной документации.</w:t>
      </w:r>
    </w:p>
    <w:p w:rsidR="00404BA3" w:rsidRDefault="00E14E9E">
      <w:pPr>
        <w:pStyle w:val="1"/>
        <w:spacing w:line="360" w:lineRule="auto"/>
        <w:ind w:firstLine="580"/>
        <w:jc w:val="both"/>
        <w:rPr>
          <w:sz w:val="28"/>
          <w:szCs w:val="28"/>
        </w:rPr>
      </w:pPr>
      <w:r>
        <w:rPr>
          <w:sz w:val="28"/>
          <w:szCs w:val="28"/>
        </w:rPr>
        <w:t>По результатам проведенных геодезических и геологических изысканий, был</w:t>
      </w:r>
      <w:r>
        <w:rPr>
          <w:sz w:val="28"/>
          <w:szCs w:val="28"/>
        </w:rPr>
        <w:t>о установлено следующее:</w:t>
      </w:r>
    </w:p>
    <w:p w:rsidR="00404BA3" w:rsidRDefault="00E14E9E">
      <w:pPr>
        <w:pStyle w:val="1"/>
        <w:numPr>
          <w:ilvl w:val="0"/>
          <w:numId w:val="1"/>
        </w:numPr>
        <w:tabs>
          <w:tab w:val="left" w:pos="771"/>
        </w:tabs>
        <w:spacing w:line="360" w:lineRule="auto"/>
        <w:ind w:firstLine="580"/>
        <w:jc w:val="both"/>
      </w:pPr>
      <w:bookmarkStart w:id="4" w:name="bookmark20"/>
      <w:bookmarkEnd w:id="4"/>
      <w:r>
        <w:rPr>
          <w:sz w:val="28"/>
          <w:szCs w:val="28"/>
        </w:rPr>
        <w:lastRenderedPageBreak/>
        <w:t xml:space="preserve">в свалочных массах рекультивируемого полигона ТБО присутствует фильтрат в большом количестве, при этом по результатам расчетов, очистные сооружения фильтрата, ранее подобранные в проектной документации, соответствую сложившейся </w:t>
      </w:r>
      <w:r>
        <w:rPr>
          <w:sz w:val="28"/>
          <w:szCs w:val="28"/>
        </w:rPr>
        <w:t>ситуации, в связи с чем принято решение оставить очистные сооружения без изменений;</w:t>
      </w:r>
    </w:p>
    <w:p w:rsidR="00404BA3" w:rsidRDefault="00E14E9E">
      <w:pPr>
        <w:pStyle w:val="1"/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объем фактически размещенных свалочных масс превышает проектные показатели на 107116,0 м3 в твердом теле;</w:t>
      </w:r>
    </w:p>
    <w:p w:rsidR="00404BA3" w:rsidRDefault="00E14E9E">
      <w:pPr>
        <w:pStyle w:val="1"/>
        <w:numPr>
          <w:ilvl w:val="0"/>
          <w:numId w:val="1"/>
        </w:numPr>
        <w:tabs>
          <w:tab w:val="left" w:pos="754"/>
        </w:tabs>
        <w:spacing w:line="360" w:lineRule="auto"/>
        <w:ind w:firstLine="600"/>
        <w:jc w:val="both"/>
      </w:pPr>
      <w:bookmarkStart w:id="5" w:name="bookmark22"/>
      <w:bookmarkEnd w:id="5"/>
      <w:r>
        <w:rPr>
          <w:sz w:val="28"/>
          <w:szCs w:val="28"/>
        </w:rPr>
        <w:t>в связи с отсутствием действующей нормативной базы по рекультиваци</w:t>
      </w:r>
      <w:r>
        <w:rPr>
          <w:sz w:val="28"/>
          <w:szCs w:val="28"/>
        </w:rPr>
        <w:t>и полигонов, были проведены лабораторные испытания свалочных масс, и установлено, что коэффициент разрыхления составляет 4,0-4,5, а коэффициент уплотнения составляет 3,0;</w:t>
      </w:r>
    </w:p>
    <w:p w:rsidR="00404BA3" w:rsidRDefault="00E14E9E">
      <w:pPr>
        <w:pStyle w:val="1"/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применение коэффициентов на разрыхление и уплотнение показало необходимость полностью</w:t>
      </w:r>
      <w:r>
        <w:rPr>
          <w:sz w:val="28"/>
          <w:szCs w:val="28"/>
        </w:rPr>
        <w:t xml:space="preserve"> изменить конфигурацию тела полигона после рекультивации;</w:t>
      </w:r>
    </w:p>
    <w:p w:rsidR="00404BA3" w:rsidRDefault="00E14E9E">
      <w:pPr>
        <w:pStyle w:val="1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 на основании опыта по рекультивации полигонов ТБО, в состав защитного экрана внесены дополнительные армирующие материалы;</w:t>
      </w:r>
    </w:p>
    <w:p w:rsidR="00404BA3" w:rsidRDefault="00E14E9E">
      <w:pPr>
        <w:pStyle w:val="1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 в связи со значительным изменением конфигурации тела полигона, а также с</w:t>
      </w:r>
      <w:r>
        <w:rPr>
          <w:sz w:val="28"/>
          <w:szCs w:val="28"/>
        </w:rPr>
        <w:t xml:space="preserve"> агрессивностью среды, ранее запроектированная бетонная подпорная стенка заменена на армогрунтовую конструкцию;</w:t>
      </w:r>
    </w:p>
    <w:p w:rsidR="00404BA3" w:rsidRDefault="00E14E9E">
      <w:pPr>
        <w:pStyle w:val="1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 полностью исключена из состава проекта, система подачи избытка фильтрата в тело полигона.</w:t>
      </w:r>
    </w:p>
    <w:p w:rsidR="00404BA3" w:rsidRDefault="00E14E9E">
      <w:pPr>
        <w:pStyle w:val="1"/>
        <w:spacing w:line="360" w:lineRule="auto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Основные работы, входящие в состав технической рекул</w:t>
      </w:r>
      <w:r>
        <w:rPr>
          <w:sz w:val="28"/>
          <w:szCs w:val="28"/>
        </w:rPr>
        <w:t>ьтивации, выполняются в следующей последовательности:</w:t>
      </w:r>
    </w:p>
    <w:p w:rsidR="00404BA3" w:rsidRDefault="00E14E9E">
      <w:pPr>
        <w:pStyle w:val="1"/>
        <w:numPr>
          <w:ilvl w:val="0"/>
          <w:numId w:val="1"/>
        </w:numPr>
        <w:tabs>
          <w:tab w:val="left" w:pos="759"/>
        </w:tabs>
        <w:spacing w:line="360" w:lineRule="auto"/>
        <w:ind w:firstLine="600"/>
        <w:jc w:val="both"/>
      </w:pPr>
      <w:bookmarkStart w:id="6" w:name="bookmark24"/>
      <w:bookmarkEnd w:id="6"/>
      <w:r>
        <w:rPr>
          <w:sz w:val="28"/>
          <w:szCs w:val="28"/>
        </w:rPr>
        <w:t>перемещение свалочных масс, выходящих за границы отведенного участка под полигон ТБО, в тело полигона;</w:t>
      </w:r>
    </w:p>
    <w:p w:rsidR="00404BA3" w:rsidRDefault="00E14E9E">
      <w:pPr>
        <w:pStyle w:val="1"/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планировка, уплотнение, профилирование тела полигона, с целью формирования компактного, твердого уп</w:t>
      </w:r>
      <w:r>
        <w:rPr>
          <w:sz w:val="28"/>
          <w:szCs w:val="28"/>
        </w:rPr>
        <w:t>лотненного бурта; выполаживание откосов с устройством террас;</w:t>
      </w:r>
    </w:p>
    <w:p w:rsidR="00404BA3" w:rsidRDefault="00E14E9E">
      <w:pPr>
        <w:pStyle w:val="1"/>
        <w:numPr>
          <w:ilvl w:val="0"/>
          <w:numId w:val="1"/>
        </w:numPr>
        <w:tabs>
          <w:tab w:val="left" w:pos="764"/>
        </w:tabs>
        <w:spacing w:line="360" w:lineRule="auto"/>
        <w:ind w:firstLine="600"/>
        <w:jc w:val="both"/>
      </w:pPr>
      <w:r>
        <w:rPr>
          <w:sz w:val="28"/>
          <w:szCs w:val="28"/>
        </w:rPr>
        <w:t>устройство многослойного защитного экрана;</w:t>
      </w:r>
    </w:p>
    <w:p w:rsidR="00404BA3" w:rsidRDefault="00E14E9E">
      <w:pPr>
        <w:pStyle w:val="1"/>
        <w:numPr>
          <w:ilvl w:val="0"/>
          <w:numId w:val="1"/>
        </w:numPr>
        <w:tabs>
          <w:tab w:val="left" w:pos="764"/>
        </w:tabs>
        <w:spacing w:line="360" w:lineRule="auto"/>
        <w:ind w:firstLine="600"/>
        <w:jc w:val="both"/>
      </w:pPr>
      <w:r>
        <w:rPr>
          <w:sz w:val="28"/>
          <w:szCs w:val="28"/>
        </w:rPr>
        <w:t>строительство армогрунтовой подпорной стенки по периметру формируемого тела полигона;</w:t>
      </w:r>
    </w:p>
    <w:p w:rsidR="00404BA3" w:rsidRDefault="00E14E9E">
      <w:pPr>
        <w:pStyle w:val="1"/>
        <w:numPr>
          <w:ilvl w:val="0"/>
          <w:numId w:val="1"/>
        </w:numPr>
        <w:tabs>
          <w:tab w:val="left" w:pos="802"/>
        </w:tabs>
        <w:spacing w:line="360" w:lineRule="auto"/>
        <w:ind w:firstLine="600"/>
        <w:jc w:val="both"/>
      </w:pPr>
      <w:bookmarkStart w:id="7" w:name="bookmark261"/>
      <w:bookmarkStart w:id="8" w:name="bookmark271"/>
      <w:bookmarkEnd w:id="7"/>
      <w:bookmarkEnd w:id="8"/>
      <w:r>
        <w:rPr>
          <w:sz w:val="28"/>
          <w:szCs w:val="28"/>
        </w:rPr>
        <w:t>прокладка дренажных сетей;</w:t>
      </w:r>
    </w:p>
    <w:p w:rsidR="00404BA3" w:rsidRDefault="00E14E9E">
      <w:pPr>
        <w:pStyle w:val="1"/>
        <w:numPr>
          <w:ilvl w:val="0"/>
          <w:numId w:val="1"/>
        </w:numPr>
        <w:spacing w:line="360" w:lineRule="auto"/>
        <w:rPr>
          <w:sz w:val="28"/>
          <w:szCs w:val="28"/>
        </w:rPr>
      </w:pPr>
      <w:bookmarkStart w:id="9" w:name="bookmark281"/>
      <w:bookmarkEnd w:id="9"/>
      <w:r>
        <w:rPr>
          <w:sz w:val="28"/>
          <w:szCs w:val="28"/>
        </w:rPr>
        <w:t>строительство очистных сооружений филь</w:t>
      </w:r>
      <w:r>
        <w:rPr>
          <w:sz w:val="28"/>
          <w:szCs w:val="28"/>
        </w:rPr>
        <w:t>трата, емкости для сбора фильтрата.</w:t>
      </w:r>
    </w:p>
    <w:p w:rsidR="00404BA3" w:rsidRDefault="00E14E9E">
      <w:pPr>
        <w:pStyle w:val="1"/>
        <w:spacing w:line="360" w:lineRule="auto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Необходимость строительства подпорной стены вызвана нарушениями границ размещения отходов (свалочных масс) на территории полигона при эксплуатации, и как следствие экономическая нецелесообразность выполнения большого объ</w:t>
      </w:r>
      <w:r>
        <w:rPr>
          <w:sz w:val="28"/>
          <w:szCs w:val="28"/>
        </w:rPr>
        <w:t>ема работ при планировке территории.</w:t>
      </w:r>
    </w:p>
    <w:p w:rsidR="00404BA3" w:rsidRDefault="00E14E9E">
      <w:pPr>
        <w:pStyle w:val="1"/>
        <w:spacing w:line="360" w:lineRule="auto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В связи с тем, что тело полигона выступает над уровнем земли выше 1,5 м, производится его выполаживание и террасирование.</w:t>
      </w:r>
    </w:p>
    <w:p w:rsidR="00404BA3" w:rsidRDefault="00E14E9E">
      <w:pPr>
        <w:pStyle w:val="1"/>
        <w:spacing w:line="360" w:lineRule="auto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Выполаживание производится спецавтотранспортом сверху вниз и снизу вверх перемещением свалочного </w:t>
      </w:r>
      <w:r>
        <w:rPr>
          <w:sz w:val="28"/>
          <w:szCs w:val="28"/>
        </w:rPr>
        <w:t>грунта путем последовательных заходок.</w:t>
      </w:r>
    </w:p>
    <w:p w:rsidR="00404BA3" w:rsidRDefault="00E14E9E">
      <w:pPr>
        <w:pStyle w:val="1"/>
        <w:spacing w:line="360" w:lineRule="auto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Террасирование производится через 12 м высоты полигона. Ширина террасы 5 м.</w:t>
      </w:r>
    </w:p>
    <w:p w:rsidR="00404BA3" w:rsidRDefault="00E14E9E">
      <w:pPr>
        <w:pStyle w:val="1"/>
        <w:spacing w:line="360" w:lineRule="auto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По мере уплотнения и увеличения количества отходов в теле полигона происходят анаэробные процессы, длящиеся десятки лет, и обусловливающие ос</w:t>
      </w:r>
      <w:r>
        <w:rPr>
          <w:sz w:val="28"/>
          <w:szCs w:val="28"/>
        </w:rPr>
        <w:t>новные эмиссии загрязняющих веществ. Основными загрязнениями являются фильтрационные воды и биогаз.</w:t>
      </w:r>
    </w:p>
    <w:p w:rsidR="00404BA3" w:rsidRDefault="00E14E9E">
      <w:pPr>
        <w:pStyle w:val="1"/>
        <w:spacing w:line="360" w:lineRule="auto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полигонов наиболее перспективными являются блочно-модульные технологические схемы очистки фильтрационных вод, позволяющие </w:t>
      </w:r>
      <w:r>
        <w:rPr>
          <w:sz w:val="28"/>
          <w:szCs w:val="28"/>
        </w:rPr>
        <w:lastRenderedPageBreak/>
        <w:t>управлять процессом при изменя</w:t>
      </w:r>
      <w:r>
        <w:rPr>
          <w:sz w:val="28"/>
          <w:szCs w:val="28"/>
        </w:rPr>
        <w:t>ющемся в зависимости от этапов жизненного цикла полигона ТБО объеме и составе сточных вод.</w:t>
      </w:r>
    </w:p>
    <w:p w:rsidR="00404BA3" w:rsidRDefault="00E14E9E">
      <w:pPr>
        <w:pStyle w:val="1"/>
        <w:spacing w:line="360" w:lineRule="auto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Анализ исходных данных позволяет при выборе основных технологических решений по очистки фильтрата сделать упор на использовании в составе очистных сооружений в качес</w:t>
      </w:r>
      <w:r>
        <w:rPr>
          <w:sz w:val="28"/>
          <w:szCs w:val="28"/>
        </w:rPr>
        <w:t>тве основного процесс обратного осмоса.</w:t>
      </w:r>
    </w:p>
    <w:p w:rsidR="00404BA3" w:rsidRDefault="00E14E9E">
      <w:pPr>
        <w:pStyle w:val="1"/>
        <w:spacing w:line="360" w:lineRule="auto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Ещё одним, наиболее важным аспектом рекультивации полигона ТБО является сбор биогаза.</w:t>
      </w:r>
    </w:p>
    <w:p w:rsidR="00404BA3" w:rsidRDefault="00E14E9E">
      <w:pPr>
        <w:pStyle w:val="1"/>
        <w:spacing w:line="360" w:lineRule="auto"/>
        <w:ind w:firstLine="600"/>
        <w:jc w:val="both"/>
      </w:pPr>
      <w:r>
        <w:rPr>
          <w:sz w:val="28"/>
          <w:szCs w:val="28"/>
        </w:rPr>
        <w:t>Для предотвращения возгорания и возможности разрушения противофильтрационного экрана под давлением газа, проектом предусматриваетс</w:t>
      </w:r>
      <w:r>
        <w:rPr>
          <w:sz w:val="28"/>
          <w:szCs w:val="28"/>
        </w:rPr>
        <w:t>я создание пассивной системы дегазации свалочных масс.</w:t>
      </w:r>
    </w:p>
    <w:p w:rsidR="00404BA3" w:rsidRDefault="00E14E9E">
      <w:pPr>
        <w:pStyle w:val="1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Решение об устройстве пассивной системы дегазации основывается на показателе уровня выделения метана, поскольку он составляет менее 1%, в проекте принято решение об отказе устройства активной системы д</w:t>
      </w:r>
      <w:r>
        <w:rPr>
          <w:sz w:val="28"/>
          <w:szCs w:val="28"/>
        </w:rPr>
        <w:t>егазации. Учитывая это, также статус последующего использования территории, как рекультивированного сооружения с отсутствием сложных инженерных сооружений, подлежащих систематическому обслуживанию.</w:t>
      </w:r>
    </w:p>
    <w:p w:rsidR="00404BA3" w:rsidRDefault="00E14E9E">
      <w:pPr>
        <w:pStyle w:val="1"/>
        <w:spacing w:line="360" w:lineRule="auto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Под гидроизоляционным слоем выполняется укладка дренажного</w:t>
      </w:r>
      <w:r>
        <w:rPr>
          <w:sz w:val="28"/>
          <w:szCs w:val="28"/>
        </w:rPr>
        <w:t xml:space="preserve"> мата, выполняющего роль пластового газового дренажа. Также по всему телу полигона устраиваются дегазационные скважины.</w:t>
      </w:r>
    </w:p>
    <w:p w:rsidR="00404BA3" w:rsidRDefault="00E14E9E">
      <w:pPr>
        <w:pStyle w:val="1"/>
        <w:spacing w:line="360" w:lineRule="auto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Количество дегазационных скважин назначено согласно данным «Рекомендации по расчету образования биогаза и выбору систем дегазации на пол</w:t>
      </w:r>
      <w:r>
        <w:rPr>
          <w:sz w:val="28"/>
          <w:szCs w:val="28"/>
        </w:rPr>
        <w:t>игонах захоронений твердых бытовых отходов» (М., 2003). Расчётное количество скважин - 34 шт. Скважины расставляются в шахматном порядке.</w:t>
      </w:r>
    </w:p>
    <w:p w:rsidR="00404BA3" w:rsidRDefault="00E14E9E">
      <w:pPr>
        <w:pStyle w:val="1"/>
        <w:spacing w:line="360" w:lineRule="auto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Скважины для пассивной дегазации монтируются после планировки поверхности полигона и устройства выравнивающего слоя, п</w:t>
      </w:r>
      <w:r>
        <w:rPr>
          <w:sz w:val="28"/>
          <w:szCs w:val="28"/>
        </w:rPr>
        <w:t xml:space="preserve">утем </w:t>
      </w:r>
      <w:r>
        <w:rPr>
          <w:sz w:val="28"/>
          <w:szCs w:val="28"/>
        </w:rPr>
        <w:lastRenderedPageBreak/>
        <w:t>устройства буровых колодцев диаметром 600 мм глубиной 6,0 м от верха сформированной поверхности полигона, перекрытого выравнивающим слоем.</w:t>
      </w:r>
    </w:p>
    <w:p w:rsidR="00404BA3" w:rsidRDefault="00E14E9E">
      <w:pPr>
        <w:pStyle w:val="1"/>
        <w:spacing w:line="360" w:lineRule="auto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 маловажными являются мероприятия по укрытию тела (насыпи) полигона - созданию многофункционального покрытия. </w:t>
      </w:r>
      <w:r>
        <w:rPr>
          <w:sz w:val="28"/>
          <w:szCs w:val="28"/>
        </w:rPr>
        <w:t>Проектом предусматривается многослойная конструкция укрытия тела полигона:</w:t>
      </w:r>
    </w:p>
    <w:p w:rsidR="00404BA3" w:rsidRDefault="00E14E9E">
      <w:pPr>
        <w:pStyle w:val="1"/>
        <w:numPr>
          <w:ilvl w:val="0"/>
          <w:numId w:val="1"/>
        </w:numPr>
        <w:tabs>
          <w:tab w:val="left" w:pos="819"/>
        </w:tabs>
        <w:spacing w:line="360" w:lineRule="auto"/>
        <w:ind w:firstLine="600"/>
        <w:jc w:val="both"/>
        <w:rPr>
          <w:sz w:val="28"/>
          <w:szCs w:val="28"/>
        </w:rPr>
      </w:pPr>
      <w:bookmarkStart w:id="10" w:name="bookmark29"/>
      <w:bookmarkEnd w:id="10"/>
      <w:r>
        <w:rPr>
          <w:sz w:val="28"/>
          <w:szCs w:val="28"/>
        </w:rPr>
        <w:t>выравнивающий слой из отсева, h=0,5 м;</w:t>
      </w:r>
    </w:p>
    <w:p w:rsidR="00404BA3" w:rsidRDefault="00E14E9E">
      <w:pPr>
        <w:pStyle w:val="1"/>
        <w:numPr>
          <w:ilvl w:val="0"/>
          <w:numId w:val="1"/>
        </w:numPr>
        <w:tabs>
          <w:tab w:val="left" w:pos="819"/>
        </w:tabs>
        <w:spacing w:line="360" w:lineRule="auto"/>
        <w:ind w:firstLine="600"/>
        <w:jc w:val="both"/>
        <w:rPr>
          <w:sz w:val="28"/>
          <w:szCs w:val="28"/>
        </w:rPr>
      </w:pPr>
      <w:bookmarkStart w:id="11" w:name="bookmark30"/>
      <w:bookmarkEnd w:id="11"/>
      <w:r>
        <w:rPr>
          <w:sz w:val="28"/>
          <w:szCs w:val="28"/>
        </w:rPr>
        <w:t>дренаж для биогаза, гидромат 3D, h=l0 мм;</w:t>
      </w:r>
    </w:p>
    <w:p w:rsidR="00404BA3" w:rsidRDefault="00E14E9E">
      <w:pPr>
        <w:pStyle w:val="1"/>
        <w:numPr>
          <w:ilvl w:val="0"/>
          <w:numId w:val="1"/>
        </w:numPr>
        <w:tabs>
          <w:tab w:val="left" w:pos="819"/>
        </w:tabs>
        <w:spacing w:line="360" w:lineRule="auto"/>
        <w:ind w:firstLine="600"/>
        <w:jc w:val="both"/>
        <w:rPr>
          <w:sz w:val="28"/>
          <w:szCs w:val="28"/>
        </w:rPr>
      </w:pPr>
      <w:bookmarkStart w:id="12" w:name="bookmark31"/>
      <w:bookmarkEnd w:id="12"/>
      <w:r>
        <w:rPr>
          <w:sz w:val="28"/>
          <w:szCs w:val="28"/>
        </w:rPr>
        <w:t>бентонитовый мат Бентотех АС 100, h=5,9 мм;</w:t>
      </w:r>
    </w:p>
    <w:p w:rsidR="00404BA3" w:rsidRDefault="00E14E9E">
      <w:pPr>
        <w:pStyle w:val="1"/>
        <w:numPr>
          <w:ilvl w:val="0"/>
          <w:numId w:val="1"/>
        </w:numPr>
        <w:tabs>
          <w:tab w:val="left" w:pos="819"/>
        </w:tabs>
        <w:spacing w:line="360" w:lineRule="auto"/>
        <w:ind w:firstLine="600"/>
        <w:jc w:val="both"/>
        <w:rPr>
          <w:sz w:val="28"/>
          <w:szCs w:val="28"/>
        </w:rPr>
      </w:pPr>
      <w:bookmarkStart w:id="13" w:name="bookmark32"/>
      <w:bookmarkEnd w:id="13"/>
      <w:r>
        <w:rPr>
          <w:sz w:val="28"/>
          <w:szCs w:val="28"/>
        </w:rPr>
        <w:t>гидроизоляционный слой, геомембрана тип 4/2, h=l,5 мм;</w:t>
      </w:r>
    </w:p>
    <w:p w:rsidR="00404BA3" w:rsidRDefault="00E14E9E">
      <w:pPr>
        <w:pStyle w:val="1"/>
        <w:numPr>
          <w:ilvl w:val="0"/>
          <w:numId w:val="1"/>
        </w:numPr>
        <w:tabs>
          <w:tab w:val="left" w:pos="819"/>
        </w:tabs>
        <w:spacing w:line="360" w:lineRule="auto"/>
        <w:ind w:firstLine="600"/>
        <w:jc w:val="both"/>
        <w:rPr>
          <w:sz w:val="28"/>
          <w:szCs w:val="28"/>
        </w:rPr>
      </w:pPr>
      <w:bookmarkStart w:id="14" w:name="bookmark33"/>
      <w:bookmarkEnd w:id="14"/>
      <w:r>
        <w:rPr>
          <w:sz w:val="28"/>
          <w:szCs w:val="28"/>
        </w:rPr>
        <w:t>р</w:t>
      </w:r>
      <w:r>
        <w:rPr>
          <w:sz w:val="28"/>
          <w:szCs w:val="28"/>
        </w:rPr>
        <w:t>екультивационный слой, суглинок, h=0,5 м;</w:t>
      </w:r>
    </w:p>
    <w:p w:rsidR="00404BA3" w:rsidRDefault="00E14E9E">
      <w:pPr>
        <w:pStyle w:val="1"/>
        <w:numPr>
          <w:ilvl w:val="0"/>
          <w:numId w:val="1"/>
        </w:numPr>
        <w:tabs>
          <w:tab w:val="left" w:pos="819"/>
        </w:tabs>
        <w:spacing w:line="360" w:lineRule="auto"/>
        <w:ind w:firstLine="600"/>
        <w:jc w:val="both"/>
        <w:rPr>
          <w:sz w:val="28"/>
          <w:szCs w:val="28"/>
        </w:rPr>
      </w:pPr>
      <w:bookmarkStart w:id="15" w:name="bookmark34"/>
      <w:bookmarkEnd w:id="15"/>
      <w:r>
        <w:rPr>
          <w:sz w:val="28"/>
          <w:szCs w:val="28"/>
        </w:rPr>
        <w:t>геомат, гидромат 2D, h=l0 мм;</w:t>
      </w:r>
    </w:p>
    <w:p w:rsidR="00404BA3" w:rsidRDefault="00E14E9E">
      <w:pPr>
        <w:pStyle w:val="1"/>
        <w:numPr>
          <w:ilvl w:val="0"/>
          <w:numId w:val="1"/>
        </w:numPr>
        <w:tabs>
          <w:tab w:val="left" w:pos="819"/>
        </w:tabs>
        <w:spacing w:line="360" w:lineRule="auto"/>
        <w:ind w:firstLine="600"/>
        <w:jc w:val="both"/>
        <w:rPr>
          <w:sz w:val="28"/>
          <w:szCs w:val="28"/>
        </w:rPr>
      </w:pPr>
      <w:bookmarkStart w:id="16" w:name="bookmark35"/>
      <w:bookmarkEnd w:id="16"/>
      <w:r>
        <w:rPr>
          <w:sz w:val="28"/>
          <w:szCs w:val="28"/>
        </w:rPr>
        <w:t>растительный грунт, h=0,2-0,3 м.</w:t>
      </w:r>
    </w:p>
    <w:p w:rsidR="00404BA3" w:rsidRDefault="00E14E9E">
      <w:pPr>
        <w:pStyle w:val="1"/>
        <w:spacing w:line="360" w:lineRule="auto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Геомембрана - это изолирующий слой, полностью исключающий взаимопроникновение разделенных сред. Основой этого синтетического материала являются полимер</w:t>
      </w:r>
      <w:r>
        <w:rPr>
          <w:sz w:val="28"/>
          <w:szCs w:val="28"/>
        </w:rPr>
        <w:t>ы. Геомембрана обладает:</w:t>
      </w:r>
    </w:p>
    <w:p w:rsidR="00404BA3" w:rsidRDefault="00E14E9E">
      <w:pPr>
        <w:pStyle w:val="1"/>
        <w:numPr>
          <w:ilvl w:val="0"/>
          <w:numId w:val="1"/>
        </w:numPr>
        <w:tabs>
          <w:tab w:val="left" w:pos="902"/>
        </w:tabs>
        <w:spacing w:line="360" w:lineRule="auto"/>
        <w:ind w:firstLine="600"/>
        <w:jc w:val="both"/>
        <w:rPr>
          <w:sz w:val="28"/>
          <w:szCs w:val="28"/>
        </w:rPr>
      </w:pPr>
      <w:bookmarkStart w:id="17" w:name="bookmark36"/>
      <w:bookmarkEnd w:id="17"/>
      <w:r>
        <w:rPr>
          <w:sz w:val="28"/>
          <w:szCs w:val="28"/>
        </w:rPr>
        <w:t>высокими гидроизоляционными (коэффициент водопоглощения 0%) и антикоррозийными свойствами.</w:t>
      </w:r>
    </w:p>
    <w:p w:rsidR="00404BA3" w:rsidRDefault="00E14E9E">
      <w:pPr>
        <w:pStyle w:val="1"/>
        <w:numPr>
          <w:ilvl w:val="0"/>
          <w:numId w:val="1"/>
        </w:numPr>
        <w:tabs>
          <w:tab w:val="left" w:pos="902"/>
        </w:tabs>
        <w:spacing w:line="360" w:lineRule="auto"/>
        <w:ind w:firstLine="600"/>
        <w:jc w:val="both"/>
        <w:rPr>
          <w:sz w:val="28"/>
          <w:szCs w:val="28"/>
        </w:rPr>
      </w:pPr>
      <w:bookmarkStart w:id="18" w:name="bookmark37"/>
      <w:bookmarkEnd w:id="18"/>
      <w:r>
        <w:rPr>
          <w:sz w:val="28"/>
          <w:szCs w:val="28"/>
        </w:rPr>
        <w:t xml:space="preserve">хорошей гибкостью и высокой механической прочностью на разрыв, прокол, удар и износ (прочность на растяжение до 30 МПа, а относительное </w:t>
      </w:r>
      <w:r>
        <w:rPr>
          <w:sz w:val="28"/>
          <w:szCs w:val="28"/>
        </w:rPr>
        <w:t>удлинение при растяжении до 850%).</w:t>
      </w:r>
    </w:p>
    <w:p w:rsidR="00404BA3" w:rsidRDefault="00E14E9E">
      <w:pPr>
        <w:pStyle w:val="1"/>
        <w:numPr>
          <w:ilvl w:val="0"/>
          <w:numId w:val="1"/>
        </w:numPr>
        <w:tabs>
          <w:tab w:val="left" w:pos="819"/>
        </w:tabs>
        <w:spacing w:line="360" w:lineRule="auto"/>
        <w:ind w:firstLine="600"/>
        <w:jc w:val="both"/>
        <w:rPr>
          <w:sz w:val="28"/>
          <w:szCs w:val="28"/>
        </w:rPr>
      </w:pPr>
      <w:bookmarkStart w:id="19" w:name="bookmark38"/>
      <w:bookmarkEnd w:id="19"/>
      <w:r>
        <w:rPr>
          <w:sz w:val="28"/>
          <w:szCs w:val="28"/>
        </w:rPr>
        <w:t>хорошей морозоустойчивостью и выдерживает температуру до -70°С.</w:t>
      </w:r>
    </w:p>
    <w:p w:rsidR="00404BA3" w:rsidRDefault="00E14E9E">
      <w:pPr>
        <w:pStyle w:val="1"/>
        <w:numPr>
          <w:ilvl w:val="0"/>
          <w:numId w:val="1"/>
        </w:numPr>
        <w:tabs>
          <w:tab w:val="left" w:pos="776"/>
        </w:tabs>
        <w:spacing w:line="360" w:lineRule="auto"/>
        <w:ind w:firstLine="600"/>
        <w:jc w:val="both"/>
        <w:rPr>
          <w:sz w:val="28"/>
          <w:szCs w:val="28"/>
        </w:rPr>
      </w:pPr>
      <w:bookmarkStart w:id="20" w:name="bookmark39"/>
      <w:bookmarkEnd w:id="20"/>
      <w:r>
        <w:rPr>
          <w:sz w:val="28"/>
          <w:szCs w:val="28"/>
        </w:rPr>
        <w:lastRenderedPageBreak/>
        <w:t>повышенной стойкостью к ультрафиолетовому излучению, радонозащитная способность составляет 99%.</w:t>
      </w:r>
    </w:p>
    <w:p w:rsidR="00404BA3" w:rsidRDefault="00E14E9E">
      <w:pPr>
        <w:pStyle w:val="1"/>
        <w:numPr>
          <w:ilvl w:val="0"/>
          <w:numId w:val="1"/>
        </w:numPr>
        <w:tabs>
          <w:tab w:val="left" w:pos="781"/>
        </w:tabs>
        <w:spacing w:line="360" w:lineRule="auto"/>
        <w:ind w:firstLine="600"/>
        <w:jc w:val="both"/>
        <w:rPr>
          <w:sz w:val="28"/>
          <w:szCs w:val="28"/>
        </w:rPr>
      </w:pPr>
      <w:bookmarkStart w:id="21" w:name="bookmark40"/>
      <w:bookmarkEnd w:id="21"/>
      <w:r>
        <w:rPr>
          <w:sz w:val="28"/>
          <w:szCs w:val="28"/>
        </w:rPr>
        <w:t>высокой стойкостью к агрессивным средам (pH 0,5 - 14): серной</w:t>
      </w:r>
      <w:r>
        <w:rPr>
          <w:sz w:val="28"/>
          <w:szCs w:val="28"/>
        </w:rPr>
        <w:t xml:space="preserve"> и соляной кислотам, щелочам, хроматам калия и натрия, цианидам калия и сульфатам калия, моторным маслам и нефтепродуктам, а так же конденсату природных газов.</w:t>
      </w:r>
    </w:p>
    <w:p w:rsidR="00404BA3" w:rsidRDefault="00E14E9E">
      <w:pPr>
        <w:pStyle w:val="1"/>
        <w:spacing w:line="360" w:lineRule="auto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К несомненным достоинствам геомембраны относятся низкая стоимость, а также удобство транспортиро</w:t>
      </w:r>
      <w:r>
        <w:rPr>
          <w:sz w:val="28"/>
          <w:szCs w:val="28"/>
        </w:rPr>
        <w:t>вки. Для этих целей геомембрану упаковывают в рулоны, шириной от 2 до 12 м.</w:t>
      </w:r>
    </w:p>
    <w:p w:rsidR="00404BA3" w:rsidRDefault="00E14E9E">
      <w:pPr>
        <w:pStyle w:val="1"/>
        <w:spacing w:line="360" w:lineRule="auto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Геомембрану не повредят грызуны или прорастающие корни растений благодаря ее неоспоримой прочности. Срок службы мембраны составляет около 300 лет.</w:t>
      </w:r>
    </w:p>
    <w:p w:rsidR="00404BA3" w:rsidRDefault="00E14E9E">
      <w:pPr>
        <w:pStyle w:val="1"/>
        <w:spacing w:line="360" w:lineRule="auto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Геомембрана ТИП 4 обладает структ</w:t>
      </w:r>
      <w:r>
        <w:rPr>
          <w:sz w:val="28"/>
          <w:szCs w:val="28"/>
        </w:rPr>
        <w:t>урированной поверхностью, которая способствует увеличению трения между материалом и грунтом.</w:t>
      </w:r>
    </w:p>
    <w:p w:rsidR="00404BA3" w:rsidRDefault="00E14E9E">
      <w:pPr>
        <w:pStyle w:val="1"/>
        <w:spacing w:line="360" w:lineRule="auto"/>
        <w:ind w:firstLine="580"/>
        <w:jc w:val="both"/>
        <w:rPr>
          <w:sz w:val="28"/>
          <w:szCs w:val="28"/>
        </w:rPr>
      </w:pPr>
      <w:r>
        <w:rPr>
          <w:sz w:val="28"/>
          <w:szCs w:val="28"/>
        </w:rPr>
        <w:t>Сварка геомембраны проводится нагревательным клином с использованием автомата с горячим клином. При сварки геомембраны происходит выделение ацетальдегида, оксида у</w:t>
      </w:r>
      <w:r>
        <w:rPr>
          <w:sz w:val="28"/>
          <w:szCs w:val="28"/>
        </w:rPr>
        <w:t>глерода, формальдегида и уксусной кислоты.</w:t>
      </w:r>
    </w:p>
    <w:p w:rsidR="00404BA3" w:rsidRDefault="00E14E9E">
      <w:pPr>
        <w:pStyle w:val="1"/>
        <w:spacing w:line="360" w:lineRule="auto"/>
        <w:ind w:firstLine="580"/>
        <w:jc w:val="both"/>
        <w:rPr>
          <w:sz w:val="28"/>
          <w:szCs w:val="28"/>
        </w:rPr>
      </w:pPr>
      <w:r>
        <w:rPr>
          <w:sz w:val="28"/>
          <w:szCs w:val="28"/>
        </w:rPr>
        <w:t>В составе второго этапа рекультивации полигона ТБО предусматривается также строительство технологической дороги; емкости противопожарного запаса воды, дренажной и нагорной канавы, сетей и очистных сооружений дожде</w:t>
      </w:r>
      <w:r>
        <w:rPr>
          <w:sz w:val="28"/>
          <w:szCs w:val="28"/>
        </w:rPr>
        <w:t>вой канализации.</w:t>
      </w:r>
    </w:p>
    <w:p w:rsidR="00404BA3" w:rsidRDefault="00E14E9E">
      <w:pPr>
        <w:pStyle w:val="1"/>
        <w:spacing w:line="360" w:lineRule="auto"/>
        <w:ind w:firstLine="580"/>
        <w:jc w:val="both"/>
        <w:rPr>
          <w:sz w:val="28"/>
          <w:szCs w:val="28"/>
        </w:rPr>
      </w:pPr>
      <w:r>
        <w:rPr>
          <w:sz w:val="28"/>
          <w:szCs w:val="28"/>
        </w:rPr>
        <w:t>Сети дождевой канализации на территории полигона ТБО разделены на две системы:</w:t>
      </w:r>
    </w:p>
    <w:p w:rsidR="00404BA3" w:rsidRDefault="00E14E9E">
      <w:pPr>
        <w:pStyle w:val="1"/>
        <w:numPr>
          <w:ilvl w:val="0"/>
          <w:numId w:val="1"/>
        </w:numPr>
        <w:tabs>
          <w:tab w:val="left" w:pos="782"/>
        </w:tabs>
        <w:spacing w:line="360" w:lineRule="auto"/>
        <w:ind w:firstLine="580"/>
        <w:jc w:val="both"/>
        <w:rPr>
          <w:sz w:val="28"/>
          <w:szCs w:val="28"/>
        </w:rPr>
      </w:pPr>
      <w:bookmarkStart w:id="22" w:name="bookmark41"/>
      <w:bookmarkEnd w:id="22"/>
      <w:r>
        <w:rPr>
          <w:sz w:val="28"/>
          <w:szCs w:val="28"/>
        </w:rPr>
        <w:t>загрязненные (с дорог и площадок хозяйственного блока);</w:t>
      </w:r>
    </w:p>
    <w:p w:rsidR="00404BA3" w:rsidRDefault="00E14E9E">
      <w:pPr>
        <w:pStyle w:val="1"/>
        <w:numPr>
          <w:ilvl w:val="0"/>
          <w:numId w:val="1"/>
        </w:numPr>
        <w:tabs>
          <w:tab w:val="left" w:pos="782"/>
        </w:tabs>
        <w:spacing w:line="360" w:lineRule="auto"/>
        <w:ind w:firstLine="580"/>
        <w:jc w:val="both"/>
      </w:pPr>
      <w:bookmarkStart w:id="23" w:name="bookmark42"/>
      <w:bookmarkEnd w:id="23"/>
      <w:r>
        <w:rPr>
          <w:sz w:val="28"/>
          <w:szCs w:val="28"/>
        </w:rPr>
        <w:t>условно чистые (с рекультивированного тела полигона ТБО).</w:t>
      </w:r>
    </w:p>
    <w:p w:rsidR="00404BA3" w:rsidRDefault="00E14E9E">
      <w:pPr>
        <w:pStyle w:val="1"/>
        <w:spacing w:line="360" w:lineRule="auto"/>
        <w:ind w:firstLine="580"/>
        <w:jc w:val="both"/>
      </w:pPr>
      <w:r>
        <w:rPr>
          <w:sz w:val="28"/>
          <w:szCs w:val="28"/>
        </w:rPr>
        <w:lastRenderedPageBreak/>
        <w:t>Условно чистые стоки минуют очистные, подключа</w:t>
      </w:r>
      <w:r>
        <w:rPr>
          <w:sz w:val="28"/>
          <w:szCs w:val="28"/>
        </w:rPr>
        <w:t>ются в проектируемый канал сбора дождевых стоков, с последующим сбросом в каналы и в водный объект.</w:t>
      </w:r>
    </w:p>
    <w:p w:rsidR="00404BA3" w:rsidRDefault="00E14E9E">
      <w:pPr>
        <w:pStyle w:val="1"/>
        <w:spacing w:after="300" w:line="360" w:lineRule="auto"/>
        <w:ind w:firstLine="580"/>
        <w:jc w:val="both"/>
        <w:rPr>
          <w:sz w:val="28"/>
          <w:szCs w:val="28"/>
        </w:rPr>
      </w:pPr>
      <w:r>
        <w:rPr>
          <w:sz w:val="28"/>
          <w:szCs w:val="28"/>
        </w:rPr>
        <w:t>Загрязненные стоки - с дорог и площадок хозяйственного блока собираются системой точечного водосбора и поступают во внутриплощадочную сеть дождевой канализа</w:t>
      </w:r>
      <w:r>
        <w:rPr>
          <w:sz w:val="28"/>
          <w:szCs w:val="28"/>
        </w:rPr>
        <w:t>ции, а далее на очистные сооружение дождевых стоков.</w:t>
      </w:r>
    </w:p>
    <w:p w:rsidR="00404BA3" w:rsidRDefault="00E14E9E">
      <w:pPr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hAnsi="Times New Roman"/>
          <w:color w:val="000000"/>
          <w:sz w:val="28"/>
          <w:szCs w:val="28"/>
        </w:rPr>
        <w:t>ероприятия по рекультивации закрытого полигона ТБО направлены на улучшение экологической обстановки в районе расположения объекта, а именно:</w:t>
      </w:r>
    </w:p>
    <w:p w:rsidR="00404BA3" w:rsidRDefault="00E14E9E">
      <w:pPr>
        <w:spacing w:after="0" w:line="360" w:lineRule="auto"/>
      </w:pPr>
      <w:r>
        <w:rPr>
          <w:rFonts w:ascii="Times New Roman" w:hAnsi="Times New Roman"/>
          <w:color w:val="000000"/>
          <w:sz w:val="28"/>
          <w:szCs w:val="28"/>
        </w:rPr>
        <w:t>- Прекращение процесса образования фильтрата;</w:t>
      </w:r>
    </w:p>
    <w:p w:rsidR="00404BA3" w:rsidRDefault="00E14E9E">
      <w:pPr>
        <w:spacing w:after="0" w:line="360" w:lineRule="auto"/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>
        <w:rPr>
          <w:rFonts w:ascii="Times New Roman" w:hAnsi="Times New Roman"/>
          <w:color w:val="000000"/>
          <w:sz w:val="28"/>
          <w:szCs w:val="28"/>
        </w:rPr>
        <w:t>Предотвращение распространения фильтрата и продуктов распада отходов ТБО в окружающую среду;</w:t>
      </w:r>
    </w:p>
    <w:p w:rsidR="00404BA3" w:rsidRDefault="00E14E9E">
      <w:pPr>
        <w:spacing w:after="0" w:line="360" w:lineRule="auto"/>
      </w:pPr>
      <w:r>
        <w:rPr>
          <w:rFonts w:ascii="Times New Roman" w:hAnsi="Times New Roman"/>
          <w:color w:val="000000"/>
          <w:sz w:val="28"/>
          <w:szCs w:val="28"/>
        </w:rPr>
        <w:t>- Рекультивация внешнего плодородного слоя;</w:t>
      </w:r>
    </w:p>
    <w:p w:rsidR="00404BA3" w:rsidRDefault="00E14E9E">
      <w:pPr>
        <w:spacing w:after="0" w:line="360" w:lineRule="auto"/>
      </w:pPr>
      <w:r>
        <w:rPr>
          <w:rFonts w:ascii="Times New Roman" w:hAnsi="Times New Roman"/>
          <w:color w:val="000000"/>
          <w:sz w:val="28"/>
          <w:szCs w:val="28"/>
        </w:rPr>
        <w:t>- Устранение причины стаеобразования птиц в приаэродромной зоне;</w:t>
      </w:r>
    </w:p>
    <w:p w:rsidR="00404BA3" w:rsidRDefault="00E14E9E">
      <w:pPr>
        <w:spacing w:after="0" w:line="36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Создание и вынос русла безымянного ручья из под тела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полигона ТБО.</w:t>
      </w:r>
    </w:p>
    <w:p w:rsidR="00404BA3" w:rsidRDefault="00E14E9E">
      <w:pPr>
        <w:pStyle w:val="1"/>
        <w:spacing w:after="300" w:line="360" w:lineRule="auto"/>
        <w:ind w:firstLine="0"/>
        <w:jc w:val="both"/>
      </w:pPr>
      <w:r>
        <w:rPr>
          <w:sz w:val="28"/>
          <w:szCs w:val="28"/>
        </w:rPr>
        <w:tab/>
      </w:r>
    </w:p>
    <w:p w:rsidR="00404BA3" w:rsidRDefault="00E14E9E">
      <w:pPr>
        <w:pStyle w:val="1"/>
        <w:spacing w:after="300" w:line="360" w:lineRule="auto"/>
        <w:ind w:firstLine="0"/>
        <w:jc w:val="both"/>
      </w:pPr>
      <w:r>
        <w:rPr>
          <w:sz w:val="28"/>
          <w:szCs w:val="28"/>
        </w:rPr>
        <w:tab/>
        <w:t>В результате ознакомления с документацией, заявлений от жителей  и вопросов от участников слушаний не поступало.</w:t>
      </w:r>
    </w:p>
    <w:p w:rsidR="00404BA3" w:rsidRDefault="00E14E9E">
      <w:pPr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Доклад был обсужден участниками общественных слушаний.</w:t>
      </w:r>
    </w:p>
    <w:p w:rsidR="00404BA3" w:rsidRDefault="00E14E9E">
      <w:pPr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В ходе обмена мнениями по докладу участники общественных слушаний выск</w:t>
      </w:r>
      <w:r>
        <w:rPr>
          <w:rFonts w:ascii="Times New Roman" w:hAnsi="Times New Roman" w:cs="Times New Roman"/>
          <w:sz w:val="28"/>
          <w:szCs w:val="28"/>
        </w:rPr>
        <w:t>азывались об одобрении содержания ТЗ и материалов ОВОС, считая данный объект необходимым и перспективным для населения города Калуга Калужской области.</w:t>
      </w:r>
    </w:p>
    <w:p w:rsidR="00404BA3" w:rsidRDefault="00E14E9E">
      <w:pPr>
        <w:spacing w:after="280" w:line="360" w:lineRule="auto"/>
        <w:ind w:firstLine="6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Возилкин Сергей Валентинович: </w:t>
      </w:r>
      <w:r>
        <w:rPr>
          <w:rFonts w:ascii="Times New Roman" w:hAnsi="Times New Roman"/>
          <w:sz w:val="28"/>
          <w:szCs w:val="28"/>
        </w:rPr>
        <w:t>«Ставлю на голосование вопрос: Кто за то, чтобы положительно оценить возде</w:t>
      </w:r>
      <w:r>
        <w:rPr>
          <w:rFonts w:ascii="Times New Roman" w:hAnsi="Times New Roman"/>
          <w:sz w:val="28"/>
          <w:szCs w:val="28"/>
        </w:rPr>
        <w:t>йствие на окружающую среду деятельности по откорректированному проекту рекультивации полигона ТБО, прошу проголосовать.</w:t>
      </w:r>
    </w:p>
    <w:p w:rsidR="00404BA3" w:rsidRDefault="00E14E9E">
      <w:pPr>
        <w:pStyle w:val="1"/>
        <w:spacing w:after="100" w:line="336" w:lineRule="exact"/>
        <w:ind w:firstLine="600"/>
        <w:rPr>
          <w:sz w:val="28"/>
          <w:szCs w:val="28"/>
        </w:rPr>
      </w:pPr>
      <w:r>
        <w:rPr>
          <w:sz w:val="28"/>
          <w:szCs w:val="28"/>
        </w:rPr>
        <w:lastRenderedPageBreak/>
        <w:t>Проводится голосование.</w:t>
      </w:r>
    </w:p>
    <w:p w:rsidR="00404BA3" w:rsidRDefault="00E14E9E">
      <w:pPr>
        <w:pStyle w:val="1"/>
        <w:spacing w:after="320" w:line="336" w:lineRule="exact"/>
        <w:ind w:firstLine="600"/>
        <w:jc w:val="both"/>
      </w:pPr>
      <w:r>
        <w:rPr>
          <w:sz w:val="28"/>
          <w:szCs w:val="28"/>
        </w:rPr>
        <w:t>Результаты голосования: «ЗА» - единогласно, «ПРОТИВ» и «ВОЗДЕРЖАЛСЯ» - нет.</w:t>
      </w:r>
    </w:p>
    <w:p w:rsidR="00404BA3" w:rsidRDefault="00E14E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Выводы по результатам проведения </w:t>
      </w:r>
      <w:r>
        <w:rPr>
          <w:rFonts w:ascii="Times New Roman" w:hAnsi="Times New Roman" w:cs="Times New Roman"/>
          <w:sz w:val="28"/>
          <w:szCs w:val="28"/>
          <w:u w:val="single"/>
        </w:rPr>
        <w:t>общественных обсуждений:</w:t>
      </w:r>
    </w:p>
    <w:p w:rsidR="00404BA3" w:rsidRDefault="00E14E9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Общественные обсуждения проектных материалов, в т.ч. ТЗ и ОВОС, признать состоявшимися.</w:t>
      </w:r>
    </w:p>
    <w:p w:rsidR="00404BA3" w:rsidRDefault="00E14E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Комплекс мероприятий, направленных на информирование общественности о планируемой (намечаемой) хозяйственной и иной деятельности и ее воз</w:t>
      </w:r>
      <w:r>
        <w:rPr>
          <w:rFonts w:ascii="Times New Roman" w:hAnsi="Times New Roman" w:cs="Times New Roman"/>
          <w:sz w:val="28"/>
          <w:szCs w:val="28"/>
        </w:rPr>
        <w:t>можном воздействии на окружающую среду с целью изучения общественного мнения и выявления возможного негативного влияния планируемой (намечаемой) хозяйственной деятельности на окружающую среду и здоровье населения города Калуга Калужской области полностью в</w:t>
      </w:r>
      <w:r>
        <w:rPr>
          <w:rFonts w:ascii="Times New Roman" w:hAnsi="Times New Roman" w:cs="Times New Roman"/>
          <w:sz w:val="28"/>
          <w:szCs w:val="28"/>
        </w:rPr>
        <w:t>ыполнен.</w:t>
      </w:r>
    </w:p>
    <w:p w:rsidR="00404BA3" w:rsidRDefault="00E14E9E">
      <w:pPr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3. В процессе диалога с участниками общественных слушаний зафиксировано положительное мнение о реализации данного объекта, учтена его значимость для населения города Калуга.</w:t>
      </w:r>
    </w:p>
    <w:p w:rsidR="00404BA3" w:rsidRDefault="00E14E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Порядок организации и проведения общественных обсуждений о планируемой</w:t>
      </w:r>
      <w:r>
        <w:rPr>
          <w:rFonts w:ascii="Times New Roman" w:hAnsi="Times New Roman" w:cs="Times New Roman"/>
          <w:sz w:val="28"/>
          <w:szCs w:val="28"/>
        </w:rPr>
        <w:t xml:space="preserve"> (намечаемой) хозяйственной и иной деятельности, которая подлежит государственной экологической экспертизе, полностью соблюдены.</w:t>
      </w:r>
    </w:p>
    <w:p w:rsidR="00404BA3" w:rsidRDefault="00E14E9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Приложение: </w:t>
      </w:r>
    </w:p>
    <w:p w:rsidR="00404BA3" w:rsidRDefault="00E14E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журнал регистрации участников слушаний — 1 шт.</w:t>
      </w:r>
    </w:p>
    <w:p w:rsidR="00404BA3" w:rsidRDefault="00404BA3">
      <w:pPr>
        <w:tabs>
          <w:tab w:val="left" w:pos="228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4BA3" w:rsidRDefault="00E14E9E">
      <w:pPr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Представитель управления городского</w:t>
      </w:r>
    </w:p>
    <w:p w:rsidR="00404BA3" w:rsidRDefault="00E14E9E">
      <w:pPr>
        <w:spacing w:after="0" w:line="360" w:lineRule="auto"/>
      </w:pPr>
      <w:r>
        <w:rPr>
          <w:rFonts w:ascii="Times New Roman" w:hAnsi="Times New Roman" w:cs="Times New Roman"/>
          <w:sz w:val="28"/>
          <w:szCs w:val="28"/>
        </w:rPr>
        <w:t xml:space="preserve">хозяйства города Калуги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_______________</w:t>
      </w:r>
      <w:r>
        <w:rPr>
          <w:rFonts w:ascii="Times New Roman" w:hAnsi="Times New Roman" w:cs="Times New Roman"/>
          <w:sz w:val="28"/>
          <w:szCs w:val="28"/>
        </w:rPr>
        <w:t>С.В. Возилкин</w:t>
      </w:r>
    </w:p>
    <w:p w:rsidR="00404BA3" w:rsidRDefault="00E14E9E">
      <w:pPr>
        <w:spacing w:after="0" w:line="360" w:lineRule="auto"/>
      </w:pPr>
      <w:r>
        <w:rPr>
          <w:rFonts w:ascii="Times New Roman" w:hAnsi="Times New Roman" w:cs="Times New Roman"/>
          <w:sz w:val="28"/>
          <w:szCs w:val="28"/>
        </w:rPr>
        <w:t xml:space="preserve">Представитель управления городского </w:t>
      </w:r>
    </w:p>
    <w:p w:rsidR="00404BA3" w:rsidRDefault="00E14E9E">
      <w:pPr>
        <w:spacing w:after="0" w:line="360" w:lineRule="auto"/>
      </w:pPr>
      <w:r>
        <w:rPr>
          <w:rFonts w:ascii="Times New Roman" w:hAnsi="Times New Roman" w:cs="Times New Roman"/>
          <w:sz w:val="28"/>
          <w:szCs w:val="28"/>
        </w:rPr>
        <w:t xml:space="preserve"> хозяйства города Калуги                                ________________В.Д.Титов</w:t>
      </w:r>
    </w:p>
    <w:p w:rsidR="00404BA3" w:rsidRDefault="00E14E9E">
      <w:pPr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Представитель управления городского</w:t>
      </w:r>
    </w:p>
    <w:p w:rsidR="00404BA3" w:rsidRDefault="00E14E9E">
      <w:pPr>
        <w:spacing w:after="0" w:line="360" w:lineRule="auto"/>
      </w:pPr>
      <w:r>
        <w:rPr>
          <w:rFonts w:ascii="Times New Roman" w:hAnsi="Times New Roman" w:cs="Times New Roman"/>
          <w:sz w:val="28"/>
          <w:szCs w:val="28"/>
        </w:rPr>
        <w:t xml:space="preserve">хозяйства города </w:t>
      </w:r>
      <w:r>
        <w:rPr>
          <w:rFonts w:ascii="Times New Roman" w:hAnsi="Times New Roman" w:cs="Times New Roman"/>
          <w:sz w:val="28"/>
          <w:szCs w:val="28"/>
        </w:rPr>
        <w:t xml:space="preserve">Калуги                               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>В.И.Родионов</w:t>
      </w:r>
    </w:p>
    <w:p w:rsidR="00404BA3" w:rsidRDefault="00E14E9E">
      <w:pPr>
        <w:spacing w:after="0" w:line="360" w:lineRule="auto"/>
      </w:pPr>
      <w:r>
        <w:rPr>
          <w:rFonts w:ascii="Times New Roman" w:hAnsi="Times New Roman" w:cs="Times New Roman"/>
          <w:sz w:val="28"/>
          <w:szCs w:val="28"/>
        </w:rPr>
        <w:t xml:space="preserve">Представитель управления городского </w:t>
      </w:r>
    </w:p>
    <w:p w:rsidR="00404BA3" w:rsidRDefault="00E14E9E">
      <w:pPr>
        <w:spacing w:after="0" w:line="360" w:lineRule="auto"/>
      </w:pPr>
      <w:r>
        <w:rPr>
          <w:rFonts w:ascii="Times New Roman" w:hAnsi="Times New Roman" w:cs="Times New Roman"/>
          <w:sz w:val="28"/>
          <w:szCs w:val="28"/>
        </w:rPr>
        <w:lastRenderedPageBreak/>
        <w:t>хозяйства города Калуги                                ______________ А.А.Зенкина</w:t>
      </w:r>
    </w:p>
    <w:p w:rsidR="00404BA3" w:rsidRDefault="00E14E9E">
      <w:pPr>
        <w:spacing w:after="0" w:line="360" w:lineRule="auto"/>
      </w:pPr>
      <w:r>
        <w:rPr>
          <w:rFonts w:ascii="Times New Roman" w:hAnsi="Times New Roman" w:cs="Times New Roman"/>
          <w:sz w:val="28"/>
          <w:szCs w:val="28"/>
        </w:rPr>
        <w:t>Представитель заказчика (исполнителя)</w:t>
      </w:r>
      <w:r>
        <w:rPr>
          <w:rFonts w:ascii="Times New Roman" w:hAnsi="Times New Roman" w:cs="Times New Roman"/>
          <w:sz w:val="28"/>
          <w:szCs w:val="28"/>
        </w:rPr>
        <w:tab/>
        <w:t xml:space="preserve">   </w:t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  <w:t>А</w:t>
      </w:r>
      <w:r>
        <w:rPr>
          <w:rFonts w:ascii="Times New Roman" w:hAnsi="Times New Roman" w:cs="Times New Roman"/>
          <w:sz w:val="28"/>
          <w:szCs w:val="28"/>
        </w:rPr>
        <w:t>.В.Никаноров</w:t>
      </w:r>
    </w:p>
    <w:p w:rsidR="00404BA3" w:rsidRDefault="00E14E9E">
      <w:pPr>
        <w:spacing w:after="0" w:line="360" w:lineRule="auto"/>
        <w:ind w:left="-709" w:firstLine="708"/>
        <w:jc w:val="both"/>
      </w:pPr>
      <w:bookmarkStart w:id="24" w:name="__DdeLink__737_18416526"/>
      <w:r>
        <w:rPr>
          <w:rFonts w:ascii="Times New Roman" w:hAnsi="Times New Roman" w:cs="Times New Roman"/>
          <w:sz w:val="28"/>
          <w:szCs w:val="28"/>
        </w:rPr>
        <w:t>Представитель заказчика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</w:t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bookmarkEnd w:id="24"/>
      <w:r>
        <w:rPr>
          <w:rFonts w:ascii="Times New Roman" w:hAnsi="Times New Roman" w:cs="Times New Roman"/>
          <w:sz w:val="28"/>
          <w:szCs w:val="28"/>
        </w:rPr>
        <w:t>А.В.Демин</w:t>
      </w:r>
    </w:p>
    <w:p w:rsidR="00404BA3" w:rsidRDefault="00E14E9E">
      <w:pPr>
        <w:tabs>
          <w:tab w:val="left" w:pos="2940"/>
        </w:tabs>
        <w:spacing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Представитель заказчика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</w:t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</w:rPr>
        <w:t>Г.Е.Сериков</w:t>
      </w:r>
    </w:p>
    <w:p w:rsidR="00404BA3" w:rsidRDefault="00E14E9E">
      <w:pPr>
        <w:tabs>
          <w:tab w:val="left" w:pos="2940"/>
        </w:tabs>
        <w:spacing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Представители общественности:</w:t>
      </w:r>
    </w:p>
    <w:p w:rsidR="00404BA3" w:rsidRDefault="00E14E9E">
      <w:pPr>
        <w:tabs>
          <w:tab w:val="left" w:pos="2940"/>
        </w:tabs>
        <w:spacing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______________Хренов В.Н. </w:t>
      </w:r>
    </w:p>
    <w:p w:rsidR="00404BA3" w:rsidRDefault="00E14E9E">
      <w:pPr>
        <w:tabs>
          <w:tab w:val="left" w:pos="2940"/>
        </w:tabs>
        <w:spacing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_____________Николашкин П.В. </w:t>
      </w:r>
    </w:p>
    <w:sectPr w:rsidR="00404BA3">
      <w:footerReference w:type="default" r:id="rId10"/>
      <w:pgSz w:w="11906" w:h="16838"/>
      <w:pgMar w:top="1134" w:right="851" w:bottom="1134" w:left="1860" w:header="0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4E9E" w:rsidRDefault="00E14E9E">
      <w:pPr>
        <w:spacing w:after="0" w:line="240" w:lineRule="auto"/>
      </w:pPr>
      <w:r>
        <w:separator/>
      </w:r>
    </w:p>
  </w:endnote>
  <w:endnote w:type="continuationSeparator" w:id="0">
    <w:p w:rsidR="00E14E9E" w:rsidRDefault="00E14E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93524546"/>
      <w:docPartObj>
        <w:docPartGallery w:val="Page Numbers (Bottom of Page)"/>
        <w:docPartUnique/>
      </w:docPartObj>
    </w:sdtPr>
    <w:sdtEndPr/>
    <w:sdtContent>
      <w:p w:rsidR="00404BA3" w:rsidRDefault="00E14E9E">
        <w:pPr>
          <w:pStyle w:val="af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566F64">
          <w:rPr>
            <w:noProof/>
          </w:rPr>
          <w:t>2</w:t>
        </w:r>
        <w:r>
          <w:fldChar w:fldCharType="end"/>
        </w:r>
      </w:p>
    </w:sdtContent>
  </w:sdt>
  <w:p w:rsidR="00404BA3" w:rsidRDefault="00404BA3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4E9E" w:rsidRDefault="00E14E9E">
      <w:pPr>
        <w:spacing w:after="0" w:line="240" w:lineRule="auto"/>
      </w:pPr>
      <w:r>
        <w:separator/>
      </w:r>
    </w:p>
  </w:footnote>
  <w:footnote w:type="continuationSeparator" w:id="0">
    <w:p w:rsidR="00E14E9E" w:rsidRDefault="00E14E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7A1F76"/>
    <w:multiLevelType w:val="multilevel"/>
    <w:tmpl w:val="65E479C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73FF5AF6"/>
    <w:multiLevelType w:val="multilevel"/>
    <w:tmpl w:val="BD1A0078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4"/>
        <w:u w:val="none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04BA3"/>
    <w:rsid w:val="00404BA3"/>
    <w:rsid w:val="00566F64"/>
    <w:rsid w:val="00E14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1F4895"/>
  </w:style>
  <w:style w:type="character" w:customStyle="1" w:styleId="a4">
    <w:name w:val="Нижний колонтитул Знак"/>
    <w:basedOn w:val="a0"/>
    <w:uiPriority w:val="99"/>
    <w:qFormat/>
    <w:rsid w:val="001F4895"/>
  </w:style>
  <w:style w:type="character" w:customStyle="1" w:styleId="a5">
    <w:name w:val="Текст выноски Знак"/>
    <w:basedOn w:val="a0"/>
    <w:uiPriority w:val="99"/>
    <w:semiHidden/>
    <w:qFormat/>
    <w:rsid w:val="009B5607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basedOn w:val="a0"/>
    <w:uiPriority w:val="99"/>
    <w:unhideWhenUsed/>
    <w:rsid w:val="00914FDD"/>
    <w:rPr>
      <w:color w:val="0000FF" w:themeColor="hyperlink"/>
      <w:u w:val="single"/>
    </w:rPr>
  </w:style>
  <w:style w:type="character" w:customStyle="1" w:styleId="3">
    <w:name w:val="Основной текст (3)_"/>
    <w:basedOn w:val="a0"/>
    <w:link w:val="30"/>
    <w:qFormat/>
    <w:rsid w:val="009638E6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2">
    <w:name w:val="Основной текст (2)_"/>
    <w:basedOn w:val="a0"/>
    <w:link w:val="20"/>
    <w:qFormat/>
    <w:rsid w:val="009638E6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a6">
    <w:name w:val="Выделение жирным"/>
    <w:qFormat/>
    <w:rPr>
      <w:b/>
      <w:bCs/>
    </w:rPr>
  </w:style>
  <w:style w:type="character" w:customStyle="1" w:styleId="a7">
    <w:name w:val="Маркеры списка"/>
    <w:qFormat/>
    <w:rPr>
      <w:rFonts w:ascii="OpenSymbol" w:eastAsia="OpenSymbol" w:hAnsi="OpenSymbol" w:cs="OpenSymbol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9">
    <w:name w:val="Body Text"/>
    <w:basedOn w:val="a"/>
    <w:pPr>
      <w:spacing w:after="140" w:line="288" w:lineRule="auto"/>
    </w:pPr>
  </w:style>
  <w:style w:type="paragraph" w:styleId="aa">
    <w:name w:val="List"/>
    <w:basedOn w:val="a9"/>
    <w:rPr>
      <w:rFonts w:cs="Mang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Mangal"/>
    </w:rPr>
  </w:style>
  <w:style w:type="paragraph" w:customStyle="1" w:styleId="ad">
    <w:name w:val="Верхний и нижний колонтитулы"/>
    <w:basedOn w:val="a"/>
    <w:qFormat/>
  </w:style>
  <w:style w:type="paragraph" w:styleId="ae">
    <w:name w:val="header"/>
    <w:basedOn w:val="a"/>
    <w:uiPriority w:val="99"/>
    <w:unhideWhenUsed/>
    <w:rsid w:val="001F4895"/>
    <w:pPr>
      <w:tabs>
        <w:tab w:val="center" w:pos="4677"/>
        <w:tab w:val="right" w:pos="9355"/>
      </w:tabs>
      <w:spacing w:after="0" w:line="240" w:lineRule="auto"/>
    </w:pPr>
  </w:style>
  <w:style w:type="paragraph" w:styleId="af">
    <w:name w:val="footer"/>
    <w:basedOn w:val="a"/>
    <w:uiPriority w:val="99"/>
    <w:unhideWhenUsed/>
    <w:rsid w:val="001F4895"/>
    <w:pPr>
      <w:tabs>
        <w:tab w:val="center" w:pos="4677"/>
        <w:tab w:val="right" w:pos="9355"/>
      </w:tabs>
      <w:spacing w:after="0" w:line="240" w:lineRule="auto"/>
    </w:pPr>
  </w:style>
  <w:style w:type="paragraph" w:styleId="af0">
    <w:name w:val="List Paragraph"/>
    <w:basedOn w:val="a"/>
    <w:uiPriority w:val="34"/>
    <w:qFormat/>
    <w:rsid w:val="00F81A45"/>
    <w:pPr>
      <w:ind w:left="720"/>
      <w:contextualSpacing/>
    </w:pPr>
  </w:style>
  <w:style w:type="paragraph" w:customStyle="1" w:styleId="Normal1">
    <w:name w:val="Normal1"/>
    <w:qFormat/>
    <w:rsid w:val="005024DF"/>
    <w:pPr>
      <w:widowControl w:val="0"/>
    </w:pPr>
    <w:rPr>
      <w:rFonts w:ascii="Times New Roman" w:eastAsia="Times New Roman" w:hAnsi="Times New Roman" w:cs="Times New Roman"/>
      <w:color w:val="00000A"/>
      <w:szCs w:val="20"/>
      <w:lang w:eastAsia="ru-RU"/>
    </w:rPr>
  </w:style>
  <w:style w:type="paragraph" w:styleId="af1">
    <w:name w:val="Balloon Text"/>
    <w:basedOn w:val="a"/>
    <w:uiPriority w:val="99"/>
    <w:semiHidden/>
    <w:unhideWhenUsed/>
    <w:qFormat/>
    <w:rsid w:val="009B560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30">
    <w:name w:val="Основной текст (3)"/>
    <w:basedOn w:val="a"/>
    <w:link w:val="3"/>
    <w:qFormat/>
    <w:rsid w:val="009638E6"/>
    <w:pPr>
      <w:widowControl w:val="0"/>
      <w:shd w:val="clear" w:color="auto" w:fill="FFFFFF"/>
      <w:spacing w:after="300" w:line="283" w:lineRule="exact"/>
      <w:jc w:val="both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20">
    <w:name w:val="Основной текст (2)"/>
    <w:basedOn w:val="a"/>
    <w:link w:val="2"/>
    <w:qFormat/>
    <w:rsid w:val="009638E6"/>
    <w:pPr>
      <w:widowControl w:val="0"/>
      <w:shd w:val="clear" w:color="auto" w:fill="FFFFFF"/>
      <w:spacing w:before="300" w:after="300" w:line="232" w:lineRule="exact"/>
      <w:ind w:hanging="360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af2">
    <w:name w:val="Содержимое таблицы"/>
    <w:basedOn w:val="a"/>
    <w:qFormat/>
  </w:style>
  <w:style w:type="paragraph" w:customStyle="1" w:styleId="af3">
    <w:name w:val="Заголовок таблицы"/>
    <w:basedOn w:val="af2"/>
    <w:qFormat/>
  </w:style>
  <w:style w:type="paragraph" w:customStyle="1" w:styleId="1">
    <w:name w:val="Основной текст1"/>
    <w:basedOn w:val="a"/>
    <w:qFormat/>
    <w:pPr>
      <w:ind w:firstLine="400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uks@kaluga-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60D3EF-A846-41D4-B042-0E86BC57A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1298</TotalTime>
  <Pages>12</Pages>
  <Words>2496</Words>
  <Characters>14229</Characters>
  <Application>Microsoft Office Word</Application>
  <DocSecurity>0</DocSecurity>
  <Lines>118</Lines>
  <Paragraphs>33</Paragraphs>
  <ScaleCrop>false</ScaleCrop>
  <Company/>
  <LinksUpToDate>false</LinksUpToDate>
  <CharactersWithSpaces>16692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Логинова Оксана Николаевна</dc:creator>
  <dc:description/>
  <cp:lastModifiedBy>Ванюшина Ирина Владимировна</cp:lastModifiedBy>
  <cp:revision>34</cp:revision>
  <cp:lastPrinted>2022-03-09T08:52:00Z</cp:lastPrinted>
  <dcterms:created xsi:type="dcterms:W3CDTF">2021-10-19T13:52:00Z</dcterms:created>
  <dcterms:modified xsi:type="dcterms:W3CDTF">2022-03-10T13:00:00Z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