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jc w:val="center"/>
        <w:rPr/>
      </w:pPr>
      <w:bookmarkStart w:id="0" w:name="_Hlk199947847"/>
      <w:r>
        <w:rPr>
          <w:rFonts w:cs="Times New Roman" w:ascii="Times New Roman" w:hAnsi="Times New Roman"/>
          <w:b/>
          <w:bCs/>
          <w:sz w:val="24"/>
          <w:szCs w:val="24"/>
        </w:rPr>
        <w:t>МОНИТОРИНГ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center"/>
        <w:rPr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  <w:lang w:val="en-US"/>
        </w:rPr>
        <w:t>2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 квартал 2026 года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«Создание условий для эффективного муниципального управления в городском округе городе Калуге Калужской области»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делами главы городского округа города Калуги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tbl>
      <w:tblPr>
        <w:tblW w:w="1445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33"/>
        <w:gridCol w:w="10"/>
        <w:gridCol w:w="2249"/>
        <w:gridCol w:w="1888"/>
        <w:gridCol w:w="7"/>
        <w:gridCol w:w="1123"/>
        <w:gridCol w:w="1051"/>
        <w:gridCol w:w="2693"/>
      </w:tblGrid>
      <w:tr>
        <w:trPr>
          <w:trHeight w:val="2265" w:hRule="atLeast"/>
        </w:trPr>
        <w:tc>
          <w:tcPr>
            <w:tcW w:w="5443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Исполнение, тыс. рублей</w:t>
            </w:r>
          </w:p>
        </w:tc>
        <w:tc>
          <w:tcPr>
            <w:tcW w:w="10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(4) / (3) * 100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563C1"/>
                <w:kern w:val="0"/>
                <w:u w:val="single"/>
                <w:lang w:eastAsia="ru-RU"/>
                <w14:ligatures w14:val="none"/>
              </w:rPr>
            </w:pPr>
            <w:r>
              <w:fldChar w:fldCharType="begin"/>
            </w:r>
            <w:r>
              <w:rPr>
                <w:rStyle w:val="Style"/>
                <w:rFonts w:eastAsia="Times New Roman" w:cs="Calibri"/>
                <w:color w:val="0563C1"/>
                <w:kern w:val="0"/>
                <w:u w:val="single"/>
                <w:lang w:eastAsia="ru-RU"/>
              </w:rPr>
              <w:instrText xml:space="preserve"> HYPERLINK "../../../../../C:/Users/luba38/AppData/Local/Microsoft/Windows/INetCache/Content.MSO/97AC9452.xlsx" \l "RANGE!Par1142"</w:instrText>
            </w:r>
            <w:r>
              <w:rPr>
                <w:rStyle w:val="Style"/>
                <w:rFonts w:eastAsia="Times New Roman" w:cs="Calibri"/>
                <w:color w:val="0563C1"/>
                <w:kern w:val="0"/>
                <w:u w:val="single"/>
                <w:lang w:eastAsia="ru-RU"/>
              </w:rPr>
              <w:fldChar w:fldCharType="separate"/>
            </w:r>
            <w:r>
              <w:rPr>
                <w:rStyle w:val="Style"/>
                <w:rFonts w:eastAsia="Times New Roman" w:cs="Calibri"/>
                <w:color w:val="0563C1"/>
                <w:kern w:val="0"/>
                <w:u w:val="single"/>
                <w:lang w:eastAsia="ru-RU"/>
                <w14:ligatures w14:val="none"/>
              </w:rPr>
              <w:t>Комментарий &lt;1&gt;</w:t>
            </w:r>
            <w:r>
              <w:rPr>
                <w:rStyle w:val="Style"/>
                <w:rFonts w:eastAsia="Times New Roman" w:cs="Calibri"/>
                <w:color w:val="0563C1"/>
                <w:kern w:val="0"/>
                <w:u w:val="single"/>
                <w:lang w:eastAsia="ru-RU"/>
              </w:rPr>
              <w:fldChar w:fldCharType="end"/>
            </w:r>
          </w:p>
        </w:tc>
      </w:tr>
      <w:tr>
        <w:trPr>
          <w:trHeight w:val="765" w:hRule="atLeast"/>
        </w:trPr>
        <w:tc>
          <w:tcPr>
            <w:tcW w:w="5443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программой/направлением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«Создание условий для эффективного муниципального управления в городском округе городе  Калуге Калужской области, (всего), в том числе: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217265,04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48,65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217265,04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48,65%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Соисполнитель: управление делами главы городского округа города Калуги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169705,04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46,84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169705,04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46,84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82625,16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49,82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165847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58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82625,16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49,82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86639,88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44,21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86639,88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44,21%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Соисполнитель: управление по работе с населением на территориях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84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1350,00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социальной защиты города Калуги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84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3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15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1546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1546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1546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1546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«Средства массовой информации» Соисполнитель: управление делами главы городского округа города Калуги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30600,00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45,42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30600,00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45,42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1155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муниципальной поддержки средств массовой информации, обеспечивающих информационную открытость деятельности органов местного самоуправления»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30269,70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45,15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  <w14:ligatures w14:val="none"/>
              </w:rPr>
              <w:t>30269,70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45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15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33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44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4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33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05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«Общегосударственные вопросы»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5579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28"/>
        <w:gridCol w:w="1868"/>
        <w:gridCol w:w="1114"/>
        <w:gridCol w:w="835"/>
        <w:gridCol w:w="980"/>
        <w:gridCol w:w="729"/>
        <w:gridCol w:w="994"/>
        <w:gridCol w:w="852"/>
        <w:gridCol w:w="989"/>
        <w:gridCol w:w="849"/>
        <w:gridCol w:w="851"/>
        <w:gridCol w:w="849"/>
        <w:gridCol w:w="852"/>
        <w:gridCol w:w="1282"/>
        <w:gridCol w:w="92"/>
        <w:gridCol w:w="1460"/>
        <w:gridCol w:w="310"/>
        <w:gridCol w:w="245"/>
      </w:tblGrid>
      <w:tr>
        <w:trPr/>
        <w:tc>
          <w:tcPr>
            <w:tcW w:w="4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Style w:val="Style"/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006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15024" w:type="dxa"/>
            <w:gridSpan w:val="1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главы городского округа города Калуги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596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160"/>
              <w:ind w:end="15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15024" w:type="dxa"/>
            <w:gridSpan w:val="1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социальной защиты города Калуги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596" w:type="dxa"/>
            <w:gridSpan w:val="1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ind w:end="15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15024" w:type="dxa"/>
            <w:gridSpan w:val="1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по работе с населением на территориях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596" w:type="dxa"/>
            <w:gridSpan w:val="1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ind w:end="15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2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3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end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471" w:hRule="atLeast"/>
        </w:trPr>
        <w:tc>
          <w:tcPr>
            <w:tcW w:w="15334" w:type="dxa"/>
            <w:gridSpan w:val="17"/>
            <w:tcBorders/>
            <w:shd w:color="auto" w:fill="auto" w:val="clear"/>
            <w:vAlign w:val="center"/>
          </w:tcPr>
          <w:p>
            <w:pPr>
              <w:pStyle w:val="Normal"/>
              <w:ind w:end="-141"/>
              <w:rPr/>
            </w:pPr>
            <w:r>
              <w:rPr/>
            </w:r>
          </w:p>
          <w:p>
            <w:pPr>
              <w:pStyle w:val="Normal"/>
              <w:ind w:end="-141"/>
              <w:rPr/>
            </w:pPr>
            <w:r>
              <w:rPr/>
            </w:r>
          </w:p>
          <w:tbl>
            <w:tblPr>
              <w:tblW w:w="14879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14879"/>
            </w:tblGrid>
            <w:tr>
              <w:trPr>
                <w:trHeight w:val="469" w:hRule="atLeast"/>
              </w:trPr>
              <w:tc>
                <w:tcPr>
                  <w:tcW w:w="14879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Сведения о выполнении (достижении) мероприятий и контрольных точек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lang w:eastAsia="ru-RU"/>
                      <w14:ligatures w14:val="none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end="-141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</w:r>
          </w:p>
          <w:tbl>
            <w:tblPr>
              <w:tblW w:w="14565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822"/>
              <w:gridCol w:w="3591"/>
              <w:gridCol w:w="1134"/>
              <w:gridCol w:w="1276"/>
              <w:gridCol w:w="2552"/>
              <w:gridCol w:w="3165"/>
              <w:gridCol w:w="2025"/>
            </w:tblGrid>
            <w:tr>
              <w:trPr>
                <w:trHeight w:val="20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№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мероприятия (результата)/контрольной точки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Плановая дата наступления контрольной точки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Фактическая дата наступления контрольной точки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Ответственный исполнитель (должность)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Подтверждающий документ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  <w:tab w:val="left" w:pos="3047" w:leader="none"/>
                    </w:tabs>
                    <w:suppressAutoHyphens w:val="false"/>
                    <w:spacing w:lineRule="auto" w:line="240" w:before="0" w:after="0"/>
                    <w:ind w:end="742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4"/>
                      <w:lang w:eastAsia="ru-RU"/>
                      <w14:ligatures w14:val="none"/>
                    </w:rPr>
                    <w:t>Комментарий (результаты/</w:t>
                  </w: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 xml:space="preserve"> проблемы, возникшие в ходе реализации мероприятия)</w:t>
                  </w:r>
                </w:p>
              </w:tc>
            </w:tr>
            <w:tr>
              <w:trPr>
                <w:trHeight w:val="457" w:hRule="atLeast"/>
              </w:trPr>
              <w:tc>
                <w:tcPr>
                  <w:tcW w:w="822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3591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3165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</w:p>
              </w:tc>
              <w:tc>
                <w:tcPr>
                  <w:tcW w:w="2025" w:type="dxa"/>
                  <w:tcBorders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end="742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</w:t>
                  </w:r>
                </w:p>
              </w:tc>
            </w:tr>
            <w:tr>
              <w:trPr>
                <w:trHeight w:val="361" w:hRule="atLeast"/>
              </w:trPr>
              <w:tc>
                <w:tcPr>
                  <w:tcW w:w="14565" w:type="dxa"/>
                  <w:gridSpan w:val="7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end="742"/>
                    <w:jc w:val="center"/>
                    <w:rPr>
                      <w:rFonts w:ascii="Times New Roman" w:hAnsi="Times New Roman" w:eastAsia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 делами главы городского округа города Калуги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end="742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Задача «Создание условий для эффективной деятельности и развития социально ориентированных некоммерческих организаций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городского округа города Калуги Калужской области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структурного элемента «</w:t>
                  </w:r>
                  <w:r>
                    <w:rPr>
                      <w:rFonts w:cs="Times New Roman" w:ascii="Times New Roman" w:hAnsi="Times New Roman"/>
                      <w:bCs/>
                      <w:sz w:val="20"/>
                      <w:szCs w:val="20"/>
                    </w:rPr>
                    <w:t>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end="742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Мероприятие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«Предоставление субсидий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1.1.1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1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textAlignment w:val="baseline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01.01.2026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Утверждение объема бюджетных ассигнований на предоставление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01.01.2026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10.12.2025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комитет по финансово–хозяйственному обеспечению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Решение Думы городского округа города Калуги от 10.12.2025 № 233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«О бюджете городского округа города Калуги Калужской области на 2026 год и плановый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период 2027 и 2028 годов»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end="742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1.1.2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2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jc w:val="both"/>
                    <w:textAlignment w:val="baseline"/>
                    <w:rPr>
                      <w:rFonts w:ascii="Times New Roman" w:hAnsi="Times New Roman" w:eastAsia="NSimSun" w:cs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>01.05.2026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jc w:val="both"/>
                    <w:textAlignment w:val="baseline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Принятие решения о предоставлении субсидии </w:t>
                  </w:r>
                  <w:r>
                    <w:rPr>
                      <w:rFonts w:eastAsia="NSimSun" w:cs="Times New Roman" w:ascii="Times New Roman" w:hAnsi="Times New Roman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>в текущем финансовом году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01.05.2026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18.02.2026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комитет по финансово–хозяйственному обеспечению, отдел по правовому обеспечению социального развития правового комитета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Постановление администрации городского округа города Калуги от 18.02.2026 № 334-пи «Об оказании муниципальной финансовой поддержки социально ориентированной некоммерческой организации -Региональному объединению работодателей «Калужский союз строителей»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892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1.1.3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3</w:t>
                  </w:r>
                </w:p>
                <w:p>
                  <w:pPr>
                    <w:pStyle w:val="Normal"/>
                    <w:suppressAutoHyphens w:val="false"/>
                    <w:snapToGrid w:val="false"/>
                    <w:spacing w:lineRule="auto" w:line="240" w:before="0" w:after="0"/>
                    <w:ind w:end="-141"/>
                    <w:textAlignment w:val="baseline"/>
                    <w:rPr>
                      <w:rFonts w:ascii="Times New Roman" w:hAnsi="Times New Roman" w:eastAsia="Calibri" w:cs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>01.06.2026</w:t>
                  </w:r>
                </w:p>
                <w:p>
                  <w:pPr>
                    <w:pStyle w:val="Normal"/>
                    <w:suppressAutoHyphens w:val="false"/>
                    <w:snapToGrid w:val="false"/>
                    <w:spacing w:lineRule="auto" w:line="240" w:before="0" w:after="0"/>
                    <w:ind w:end="-141"/>
                    <w:textAlignment w:val="baseline"/>
                    <w:rPr>
                      <w:rFonts w:ascii="Times New Roman" w:hAnsi="Times New Roman" w:eastAsia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>Принятие решения о предоставлении субсидии либо об отказе в предоставлении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01.06.2026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25.02.2026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комитет по финансово–хозяйственному обеспечению, отдел по правовому обеспечению социального развития правового комитета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Соглашение о предоставлении из бюджета городского округа города Калуги Калужской области субсидии некоммерческой организации, не являющейся государственным (муниципальным) учреждением – Региональному объединению работодателей «Калужский союз строителей» от 25.02.2026 № 1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Соглашение подписано двумя сторонами 25.02.2026</w:t>
                  </w:r>
                </w:p>
              </w:tc>
            </w:tr>
            <w:tr>
              <w:trPr>
                <w:trHeight w:val="1016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1.1.4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4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textAlignment w:val="baseline"/>
                    <w:rPr>
                      <w:rFonts w:ascii="Times New Roman" w:hAnsi="Times New Roman" w:eastAsia="Calibri" w:cs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>31.12.2026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textAlignment w:val="baseline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>Документы, подтверждающие предо-ставление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31.12.2026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комитет по финансово–хозяйственному обеспечению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14565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 социальной защиты города Калуги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Задача «Создание условий для эффективной деятельности и развития социально ориентированных некоммерческих организаций городского округа города Калуги Калужской области структурного элемента «Создание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Мероприятие «Предоставление субсидий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2.1.1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1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>05.03.2026 утверждено распределение бюджетных ассигнований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05.03.2026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27.02.2026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hd w:fill="FFFFFF" w:val="clear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false"/>
                    <w:bidi w:val="0"/>
                    <w:spacing w:lineRule="auto" w:line="240" w:before="0" w:after="0"/>
                    <w:ind w:hanging="0" w:start="-57" w:end="-113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Постановление администрации городского округа города Калуги от 27.02.2026 № 412-пи «Об оказании муниципальной финансовой поддержки социально ориентированной некоммерческой организации»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08"/>
                      <w:tab w:val="left" w:pos="1885" w:leader="none"/>
                    </w:tabs>
                    <w:suppressAutoHyphens w:val="false"/>
                    <w:spacing w:lineRule="auto" w:line="240" w:before="0" w:after="0"/>
                    <w:ind w:start="38" w:end="28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бюджетные ассигнования утверждены Постановлением (решение комиссии от 10.02.26; проект ПГУ запущен на согласование 10.02.26)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2.1.2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2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jc w:val="both"/>
                    <w:textAlignment w:val="baseline"/>
                    <w:rPr>
                      <w:rFonts w:ascii="Times New Roman" w:hAnsi="Times New Roman" w:eastAsia="NSimSun" w:cs="Times New Roman"/>
                      <w:i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color w:val="000000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>Не позднее 14 рабочих дней после подписания постановления администрации городского округа города Калуги об оказании муниципальной финансовой поддержки в текущем финансовом году заключение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textAlignment w:val="baseline"/>
                    <w:rPr>
                      <w:rFonts w:ascii="Times New Roman" w:hAnsi="Times New Roman" w:eastAsia="Calibri" w:cs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 xml:space="preserve">соглашения о предоставлении субсидии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>в текущем финансовом году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hd w:fill="FFFFFF" w:val="clear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false"/>
                    <w:bidi w:val="0"/>
                    <w:spacing w:lineRule="auto" w:line="240" w:before="0" w:after="0"/>
                    <w:ind w:hanging="0" w:start="0" w:end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Соглашение о предоставлении из бюджета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 xml:space="preserve">городского округа города Калуги Калужской области 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субсидии некоммерческой организации, не являющейся государственным (муниципальным) учреждением –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 xml:space="preserve"> Калужскому городскому отделению Общероссийской общественной организации «Российский Союз бывших несовершеннолетних узников фашистских концлагерей» 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 19.03.2026 № 1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Соглашение подписано двумя сторонами 19.03.2026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2.1.3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3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 xml:space="preserve">до 31 декабря перечисление субсидии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31.12.2026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08.04.2026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kern w:val="0"/>
                      <w:sz w:val="20"/>
                      <w:szCs w:val="20"/>
                      <w:u w:val="none"/>
                      <w:lang w:eastAsia="ru-RU"/>
                      <w14:ligatures w14:val="none"/>
                    </w:rPr>
                    <w:t>Платежное поручение от 08.04.2026 № 2860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kern w:val="0"/>
                      <w:sz w:val="20"/>
                      <w:szCs w:val="20"/>
                      <w:u w:val="none"/>
                      <w:lang w:eastAsia="ru-RU"/>
                      <w14:ligatures w14:val="none"/>
                    </w:rPr>
                    <w:t>Перечисление субсидии получателю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2.1.4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4</w:t>
                  </w:r>
                </w:p>
                <w:p>
                  <w:pPr>
                    <w:pStyle w:val="Normal"/>
                    <w:spacing w:lineRule="auto" w:line="240" w:before="0" w:after="0"/>
                    <w:ind w:end="-141"/>
                    <w:textAlignment w:val="baseline"/>
                    <w:rPr>
                      <w:rFonts w:ascii="Times New Roman" w:hAnsi="Times New Roman" w:eastAsia="Calibri" w:cs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</w:pPr>
                  <w:r>
                    <w:rPr>
                      <w:rFonts w:eastAsia="Calibri" w:cs="Times New Roman" w:ascii="Times New Roman" w:hAnsi="Times New Roman"/>
                      <w:iCs/>
                      <w:kern w:val="2"/>
                      <w:sz w:val="20"/>
                      <w:szCs w:val="20"/>
                      <w:lang w:eastAsia="zh-CN"/>
                      <w14:ligatures w14:val="none"/>
                    </w:rPr>
                    <w:t>Оплата осуществлена.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NSimSun" w:cs="Times New Roman" w:ascii="Times New Roman" w:hAnsi="Times New Roman"/>
                      <w:kern w:val="2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До 02 февраля следующего за отчетным годом составление отчетности, направление сводного отчета об использовании средств субсидии  в комиссию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02.02.2027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14565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0"/>
                      <w:szCs w:val="20"/>
                    </w:rPr>
                    <w:t>Соисполнитель:  управление по работе с населением на территориях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Задача «Создание условий для эффективной деятельности и развития социально ориентированных некоммерческих организаций городского округа города Калуги Калужской области структурного элемента «Создание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</w:t>
                  </w:r>
                </w:p>
              </w:tc>
              <w:tc>
                <w:tcPr>
                  <w:tcW w:w="13743" w:type="dxa"/>
                  <w:gridSpan w:val="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Мероприятие «Предоставление субсидий социально ориентированным некоммерческим организациям»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3.1.1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Контрольная точка 1: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10.03.2026 утверждено распределение бюджетных ассигнований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10.03.2026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10.03.2026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 xml:space="preserve">Председатель комитета </w:t>
                  </w:r>
                  <w:hyperlink r:id="rId3">
                    <w:r>
                      <w:rPr>
                        <w:rStyle w:val="Hyperlink"/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по финансово-хозяйственному обеспечению</w:t>
                    </w:r>
                  </w:hyperlink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 xml:space="preserve"> у</w:t>
                  </w:r>
                  <w:hyperlink r:id="rId4">
                    <w:r>
                      <w:rPr>
                        <w:rStyle w:val="Hyperlink"/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правления делами главы городского округа города Калуги</w:t>
                    </w:r>
                  </w:hyperlink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cs="Times New Roman"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начальник финансово-экономического отдела</w:t>
                    <w:br/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Постановление администрации городского округа города Калуги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shd w:fill="FFFFFF" w:val="clear"/>
                    </w:rPr>
                    <w:t>от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03.03.2026 № 430-пи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shd w:fill="FFFFFF" w:val="clear"/>
                    </w:rPr>
                    <w:t>«Об оказании муниципальной финансовой поддержки социально ориентированной некоммерческой организации Калужская городская общественная организация Совет ветеранов (пенсионеров) войны и труда»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Бюджетные ассигнования утверждены Постановлением (решение комиссии от 10.02.2026, проект ПГУ запущен на согласование 12.02.2026)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3.1.2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Контрольная точка 2:</w:t>
                  </w:r>
                </w:p>
                <w:p>
                  <w:pPr>
                    <w:pStyle w:val="Standar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Не позднее 30 дней после внесения изменений в муниципальную программу городского округа города Калуги Калужской области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«Создание условий для эффективного муниципального управления в городском округе городе Калуге Калужской области»</w:t>
                  </w:r>
                </w:p>
                <w:p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</w:rPr>
                    <w:t>заключение</w:t>
                  </w:r>
                </w:p>
                <w:p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</w:rPr>
                    <w:t xml:space="preserve">соглашения о предоставлении субсидии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в текущем финансовом году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16.04.2026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16.04.2026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начальник управления по работе с населением на территориях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Соглашение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 xml:space="preserve">о предоставлении из бюджета городского округа города Калуги Калужской области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 xml:space="preserve">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услуг- 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  <w:shd w:fill="FFFFFF" w:val="clear"/>
                    </w:rPr>
                    <w:t>Калужской городской общественной организация Совет ветеранов (пенсионеров) войны и труда от 16.04.2026    № 1</w:t>
                  </w:r>
                </w:p>
              </w:tc>
              <w:tc>
                <w:tcPr>
                  <w:tcW w:w="202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Соглашение подписано двумя сторонами 16.04.2026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3.1.3</w:t>
                  </w:r>
                </w:p>
              </w:tc>
              <w:tc>
                <w:tcPr>
                  <w:tcW w:w="359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Контрольная точка 3: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До 30.04.2026 перечисление субсидии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30.04.2026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29.04.2026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начальник финансово-экономического отдела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Платежное поручение от 29.04.2026 № 820</w:t>
                  </w:r>
                </w:p>
              </w:tc>
              <w:tc>
                <w:tcPr>
                  <w:tcW w:w="2025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 xml:space="preserve">Перечисление субсидии Калужской городской общественной организации Совет ветеранов (пенсионеров) войн и труда </w:t>
                  </w:r>
                </w:p>
              </w:tc>
            </w:tr>
            <w:tr>
              <w:trPr>
                <w:trHeight w:val="647" w:hRule="atLeast"/>
              </w:trPr>
              <w:tc>
                <w:tcPr>
                  <w:tcW w:w="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3.1.4</w:t>
                  </w:r>
                </w:p>
              </w:tc>
              <w:tc>
                <w:tcPr>
                  <w:tcW w:w="359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Контрольная точка 4:</w:t>
                  </w:r>
                </w:p>
                <w:p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</w:rPr>
                    <w:t>Оплата осуществлена.</w:t>
                  </w:r>
                </w:p>
                <w:p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</w:rPr>
                    <w:t xml:space="preserve">До 02 февраля следующего за отчетным годом составление отчетности, направление сводного отчета об использовании средств субсидии в комиссию </w:t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  <w:tc>
                <w:tcPr>
                  <w:tcW w:w="113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02.02.2027</w:t>
                  </w:r>
                </w:p>
              </w:tc>
              <w:tc>
                <w:tcPr>
                  <w:tcW w:w="1276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начальник финансово-экономического отдела</w:t>
                  </w:r>
                </w:p>
              </w:tc>
              <w:tc>
                <w:tcPr>
                  <w:tcW w:w="3165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bidi w:val="0"/>
                    <w:snapToGrid w:val="false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r>
                </w:p>
              </w:tc>
              <w:tc>
                <w:tcPr>
                  <w:tcW w:w="2025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фактическая дата наступления контрольной точки в будущем периоде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ind w:end="-141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widowControl w:val="false"/>
              <w:spacing w:before="0" w:after="160"/>
              <w:ind w:end="-141"/>
              <w:rPr/>
            </w:pPr>
            <w:r>
              <w:rPr/>
            </w:r>
          </w:p>
        </w:tc>
      </w:tr>
      <w:tr>
        <w:trPr>
          <w:trHeight w:val="4471" w:hRule="atLeast"/>
        </w:trPr>
        <w:tc>
          <w:tcPr>
            <w:tcW w:w="15334" w:type="dxa"/>
            <w:gridSpan w:val="1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Отчет о ходе реализации направления «Социальная политика»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bookmarkStart w:id="1" w:name="_Hlk20729095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Сведения об исполнении помесячного плана достижения показателей направления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в текущем году </w:t>
            </w:r>
            <w:bookmarkEnd w:id="1"/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  <w:tbl>
            <w:tblPr>
              <w:tblW w:w="14609" w:type="dxa"/>
              <w:jc w:val="start"/>
              <w:tblInd w:w="0" w:type="dxa"/>
              <w:tblLayout w:type="fixed"/>
              <w:tblCellMar>
                <w:top w:w="102" w:type="dxa"/>
                <w:start w:w="62" w:type="dxa"/>
                <w:bottom w:w="102" w:type="dxa"/>
                <w:end w:w="62" w:type="dxa"/>
              </w:tblCellMar>
              <w:tblLook w:firstRow="0" w:noVBand="0" w:lastRow="0" w:firstColumn="0" w:lastColumn="0" w:noHBand="0" w:val="0000"/>
            </w:tblPr>
            <w:tblGrid>
              <w:gridCol w:w="562"/>
              <w:gridCol w:w="112"/>
              <w:gridCol w:w="1872"/>
              <w:gridCol w:w="1135"/>
              <w:gridCol w:w="146"/>
              <w:gridCol w:w="688"/>
              <w:gridCol w:w="709"/>
              <w:gridCol w:w="20"/>
              <w:gridCol w:w="830"/>
              <w:gridCol w:w="589"/>
              <w:gridCol w:w="403"/>
              <w:gridCol w:w="852"/>
              <w:gridCol w:w="729"/>
              <w:gridCol w:w="263"/>
              <w:gridCol w:w="990"/>
              <w:gridCol w:w="992"/>
              <w:gridCol w:w="853"/>
              <w:gridCol w:w="225"/>
              <w:gridCol w:w="767"/>
              <w:gridCol w:w="849"/>
              <w:gridCol w:w="1015"/>
              <w:gridCol w:w="8"/>
            </w:tblGrid>
            <w:tr>
              <w:trPr>
                <w:trHeight w:val="57" w:hRule="atLeast"/>
              </w:trPr>
              <w:tc>
                <w:tcPr>
                  <w:tcW w:w="562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 xml:space="preserve">Показатели </w:t>
                  </w:r>
                </w:p>
              </w:tc>
              <w:tc>
                <w:tcPr>
                  <w:tcW w:w="113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 xml:space="preserve">Единица измерения (по </w:t>
                  </w:r>
                  <w:hyperlink r:id="rId5">
                    <w:r>
                      <w:rPr>
                        <w:rStyle w:val="Style"/>
                        <w:rFonts w:cs="Times New Roman" w:ascii="Times New Roman" w:hAnsi="Times New Roman"/>
                        <w:kern w:val="0"/>
                        <w:sz w:val="20"/>
                        <w:szCs w:val="20"/>
                      </w:rPr>
                      <w:t>ОКЕИ</w:t>
                    </w:r>
                  </w:hyperlink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05" w:type="dxa"/>
                  <w:gridSpan w:val="16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Значения по месяцам</w:t>
                  </w:r>
                </w:p>
              </w:tc>
              <w:tc>
                <w:tcPr>
                  <w:tcW w:w="101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На конец года</w:t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57" w:hRule="atLeast"/>
              </w:trPr>
              <w:tc>
                <w:tcPr>
                  <w:tcW w:w="562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gridSpan w:val="2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13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янв.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фев.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апр.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июнь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июль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авг.</w:t>
                  </w:r>
                </w:p>
              </w:tc>
              <w:tc>
                <w:tcPr>
                  <w:tcW w:w="85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сент.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окт.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нояб.</w:t>
                  </w:r>
                </w:p>
              </w:tc>
              <w:tc>
                <w:tcPr>
                  <w:tcW w:w="1015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57" w:hRule="atLeast"/>
              </w:trPr>
              <w:tc>
                <w:tcPr>
                  <w:tcW w:w="5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57" w:hRule="atLeast"/>
              </w:trPr>
              <w:tc>
                <w:tcPr>
                  <w:tcW w:w="562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039" w:type="dxa"/>
                  <w:gridSpan w:val="20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 xml:space="preserve">Наименование показателя: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Количество социально ориентированных некоммерческих организаций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 xml:space="preserve"> осуществляющих свою деятельность на территории городского округа города Калуги Калужской области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, которым оказана финансовая или имущественная поддержка в текущем финансовом году</w:t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57" w:hRule="atLeast"/>
              </w:trPr>
              <w:tc>
                <w:tcPr>
                  <w:tcW w:w="562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57" w:hRule="atLeast"/>
              </w:trPr>
              <w:tc>
                <w:tcPr>
                  <w:tcW w:w="562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Факт/прогноз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0</w:t>
                  </w: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4601" w:type="dxa"/>
                  <w:gridSpan w:val="21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Сведения о выполнении (достижении) мероприятий и контрольных точек 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r>
                </w:p>
              </w:tc>
              <w:tc>
                <w:tcPr>
                  <w:tcW w:w="8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67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№</w:t>
                  </w:r>
                </w:p>
              </w:tc>
              <w:tc>
                <w:tcPr>
                  <w:tcW w:w="3153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мероприятия (результата)/контрольной точки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Плановая дата наступления контрольной точки</w:t>
                  </w:r>
                </w:p>
              </w:tc>
              <w:tc>
                <w:tcPr>
                  <w:tcW w:w="1419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Фактическая дата наступления контрольной точки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Ответственный исполнитель (должность)</w:t>
                  </w:r>
                </w:p>
              </w:tc>
              <w:tc>
                <w:tcPr>
                  <w:tcW w:w="3323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Подтверждающий документ</w:t>
                  </w:r>
                </w:p>
              </w:tc>
              <w:tc>
                <w:tcPr>
                  <w:tcW w:w="2631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4"/>
                      <w:lang w:eastAsia="ru-RU"/>
                      <w14:ligatures w14:val="none"/>
                    </w:rPr>
                    <w:t>Комментарий (результаты/</w:t>
                  </w:r>
                  <w:r>
                    <w:rPr>
                      <w:rFonts w:cs="Times New Roman" w:ascii="Times New Roman" w:hAnsi="Times New Roman"/>
                      <w:sz w:val="20"/>
                      <w:szCs w:val="24"/>
                    </w:rPr>
                    <w:t xml:space="preserve"> проблемы, возникшие в ходе реализации мероприятия)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674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3153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417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419" w:type="dxa"/>
                  <w:gridSpan w:val="2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3323" w:type="dxa"/>
                  <w:gridSpan w:val="5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</w:p>
              </w:tc>
              <w:tc>
                <w:tcPr>
                  <w:tcW w:w="2639" w:type="dxa"/>
                  <w:gridSpan w:val="4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4601" w:type="dxa"/>
                  <w:gridSpan w:val="21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  <w:p>
                  <w:pPr>
                    <w:pStyle w:val="Normal"/>
                    <w:suppressAutoHyphens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Соисполнитель:  управление социальной защиты города Калуги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674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3927" w:type="dxa"/>
                  <w:gridSpan w:val="19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Задача «Создание условий для эффективной деятельности и развития социально ориентированных некоммерческих организаций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  <w:t>городского округа города Калуги Калужской области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структурного элемента «</w:t>
                  </w:r>
                  <w:r>
                    <w:rPr>
                      <w:rFonts w:cs="Times New Roman" w:ascii="Times New Roman" w:hAnsi="Times New Roman"/>
                      <w:bCs/>
                      <w:sz w:val="20"/>
                      <w:szCs w:val="20"/>
                    </w:rPr>
                    <w:t>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674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</w:t>
                  </w:r>
                </w:p>
              </w:tc>
              <w:tc>
                <w:tcPr>
                  <w:tcW w:w="13927" w:type="dxa"/>
                  <w:gridSpan w:val="19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Мероприятие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«Предоставление субсидий социально ориентированным некоммерческим организациям»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674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1.1.1</w:t>
                  </w:r>
                </w:p>
              </w:tc>
              <w:tc>
                <w:tcPr>
                  <w:tcW w:w="3153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1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05.03.2026 утверждено распределение бюджетных ассигнований</w:t>
                  </w:r>
                </w:p>
              </w:tc>
              <w:tc>
                <w:tcPr>
                  <w:tcW w:w="1417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05.03.2026</w:t>
                  </w:r>
                </w:p>
              </w:tc>
              <w:tc>
                <w:tcPr>
                  <w:tcW w:w="1419" w:type="dxa"/>
                  <w:gridSpan w:val="2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27.02.2026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hd w:fill="FFFFFF" w:val="clear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3323" w:type="dxa"/>
                  <w:gridSpan w:val="5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>Постановление администрации городского округа города Калуги от 27.02.2026 № 411-пи «Об оказании муниципальной финансовой поддержки социально ориентированной некоммерческой организации»</w:t>
                  </w:r>
                </w:p>
              </w:tc>
              <w:tc>
                <w:tcPr>
                  <w:tcW w:w="2631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бюджетные ассигнования утверждены Постановлением (решение комиссии от 10.02.26; проект ПГУ запущен на согласование 10.02.26)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74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1.1.2</w:t>
                  </w:r>
                </w:p>
              </w:tc>
              <w:tc>
                <w:tcPr>
                  <w:tcW w:w="3153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2</w:t>
                  </w:r>
                </w:p>
                <w:p>
                  <w:pPr>
                    <w:pStyle w:val="Standard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Не позднее 14 рабочих дней после подписания постановления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</w:rPr>
                    <w:t>администрации городского округа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города Калуги об оказании муниципальной финансовой поддержки в текущем финансовом году заключение</w:t>
                  </w:r>
                </w:p>
                <w:p>
                  <w:pPr>
                    <w:pStyle w:val="ConsPlusNormal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i w:val="false"/>
                      <w:sz w:val="20"/>
                      <w:szCs w:val="20"/>
                    </w:rPr>
                    <w:t xml:space="preserve">соглашения о предоставлении субсидии 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 текущем финансовом году</w:t>
                  </w:r>
                </w:p>
              </w:tc>
              <w:tc>
                <w:tcPr>
                  <w:tcW w:w="1417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1419" w:type="dxa"/>
                  <w:gridSpan w:val="2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hd w:fill="FFFFFF" w:val="clear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3323" w:type="dxa"/>
                  <w:gridSpan w:val="5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Соглашение о предоставлении из бюджета </w:t>
                  </w: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4"/>
                    </w:rPr>
                    <w:t xml:space="preserve">городского округа города Калуги Калужской области 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субсидии некоммерческой организации, не являющейся государственным (муниципальным) учреждением – Калужскому региональному отделению Общероссийской общественной организации «Российский Красный Крест» от 19.03.2026 № 3</w:t>
                  </w:r>
                </w:p>
              </w:tc>
              <w:tc>
                <w:tcPr>
                  <w:tcW w:w="2631" w:type="dxa"/>
                  <w:gridSpan w:val="3"/>
                  <w:tcBorders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Соглашение подписано двумя сторонами 19.03.2026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7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1.1.3</w:t>
                  </w:r>
                </w:p>
              </w:tc>
              <w:tc>
                <w:tcPr>
                  <w:tcW w:w="315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3</w:t>
                  </w:r>
                </w:p>
                <w:p>
                  <w:pPr>
                    <w:pStyle w:val="ConsPlusNormal"/>
                    <w:suppressAutoHyphens w:val="false"/>
                    <w:snapToGrid w:val="false"/>
                    <w:spacing w:before="0" w:after="16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i w:val="false"/>
                      <w:sz w:val="20"/>
                      <w:szCs w:val="20"/>
                    </w:rPr>
                    <w:t xml:space="preserve">до 31 декабря перечисление субсидии 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31.12.2026</w:t>
                  </w:r>
                </w:p>
              </w:tc>
              <w:tc>
                <w:tcPr>
                  <w:tcW w:w="1419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highlight w:val="yellow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03.04.2026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3323" w:type="dxa"/>
                  <w:gridSpan w:val="5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kern w:val="0"/>
                      <w:sz w:val="20"/>
                      <w:szCs w:val="20"/>
                      <w:u w:val="none"/>
                      <w:lang w:eastAsia="ru-RU"/>
                      <w14:ligatures w14:val="none"/>
                    </w:rPr>
                    <w:t>Платежное поручение от 03.04.2026 № 2736</w:t>
                  </w:r>
                </w:p>
              </w:tc>
              <w:tc>
                <w:tcPr>
                  <w:tcW w:w="2631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widowControl w:val="false"/>
                    <w:bidi w:val="0"/>
                    <w:spacing w:before="0" w:after="160"/>
                    <w:ind w:end="0"/>
                    <w:jc w:val="start"/>
                    <w:rPr>
                      <w:rFonts w:ascii="Times New Roman" w:hAnsi="Times New Roman" w:cs="Times New Roman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strike w:val="false"/>
                      <w:dstrike w:val="false"/>
                      <w:kern w:val="0"/>
                      <w:sz w:val="20"/>
                      <w:szCs w:val="20"/>
                      <w:u w:val="none"/>
                      <w:lang w:eastAsia="ru-RU"/>
                      <w14:ligatures w14:val="none"/>
                    </w:rPr>
                    <w:t>Перечисление субсидии получателю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74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1.1.4</w:t>
                  </w:r>
                </w:p>
              </w:tc>
              <w:tc>
                <w:tcPr>
                  <w:tcW w:w="315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4</w:t>
                  </w:r>
                </w:p>
                <w:p>
                  <w:pPr>
                    <w:pStyle w:val="ConsPlusNormal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i w:val="false"/>
                      <w:sz w:val="20"/>
                      <w:szCs w:val="20"/>
                    </w:rPr>
                    <w:t>Оплата осуществлена.</w:t>
                  </w:r>
                </w:p>
                <w:p>
                  <w:pPr>
                    <w:pStyle w:val="ConsPlusNormal"/>
                    <w:spacing w:before="0" w:after="16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i w:val="false"/>
                      <w:sz w:val="20"/>
                      <w:szCs w:val="20"/>
                    </w:rPr>
                    <w:t xml:space="preserve">До 02 февраля следующего за отчетным годом составление отчетности, направление сводного отчета об использовании средств субсидии  в комиссию 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02.02.2027</w:t>
                  </w:r>
                </w:p>
              </w:tc>
              <w:tc>
                <w:tcPr>
                  <w:tcW w:w="1419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3323" w:type="dxa"/>
                  <w:gridSpan w:val="5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631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  <w:tc>
                <w:tcPr>
                  <w:tcW w:w="8" w:type="dxa"/>
                  <w:tcBorders/>
                  <w:tcMar>
                    <w:top w:w="0" w:type="dxa"/>
                    <w:start w:w="108" w:type="dxa"/>
                    <w:bottom w:w="0" w:type="dxa"/>
                    <w:end w:w="108" w:type="dxa"/>
                  </w:tcMar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Отчет о ходе реализации направления «Средства массовой информации»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Сведения об исполнении помесячного плана достижения показателей направления в текущем году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  <w:tbl>
            <w:tblPr>
              <w:tblW w:w="15579" w:type="dxa"/>
              <w:jc w:val="start"/>
              <w:tblInd w:w="137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503"/>
              <w:gridCol w:w="1855"/>
              <w:gridCol w:w="1175"/>
              <w:gridCol w:w="830"/>
              <w:gridCol w:w="968"/>
              <w:gridCol w:w="727"/>
              <w:gridCol w:w="982"/>
              <w:gridCol w:w="844"/>
              <w:gridCol w:w="980"/>
              <w:gridCol w:w="846"/>
              <w:gridCol w:w="844"/>
              <w:gridCol w:w="843"/>
              <w:gridCol w:w="843"/>
              <w:gridCol w:w="1260"/>
              <w:gridCol w:w="5"/>
              <w:gridCol w:w="1530"/>
              <w:gridCol w:w="299"/>
              <w:gridCol w:w="245"/>
            </w:tblGrid>
            <w:tr>
              <w:trPr/>
              <w:tc>
                <w:tcPr>
                  <w:tcW w:w="503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85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 xml:space="preserve">Показатели </w:t>
                  </w:r>
                </w:p>
              </w:tc>
              <w:tc>
                <w:tcPr>
                  <w:tcW w:w="11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 xml:space="preserve">Единица измерения (по </w:t>
                  </w:r>
                  <w:hyperlink r:id="rId6">
                    <w:r>
                      <w:rPr>
                        <w:rStyle w:val="Style"/>
                        <w:rFonts w:cs="Times New Roman" w:ascii="Times New Roman" w:hAnsi="Times New Roman"/>
                        <w:b/>
                        <w:bCs/>
                        <w:kern w:val="0"/>
                        <w:sz w:val="20"/>
                        <w:szCs w:val="20"/>
                      </w:rPr>
                      <w:t>ОКЕИ</w:t>
                    </w:r>
                  </w:hyperlink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72" w:type="dxa"/>
                  <w:gridSpan w:val="1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Значения по месяцам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На конец года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855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175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3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янв.</w:t>
                  </w:r>
                </w:p>
              </w:tc>
              <w:tc>
                <w:tcPr>
                  <w:tcW w:w="968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фев.</w:t>
                  </w:r>
                </w:p>
              </w:tc>
              <w:tc>
                <w:tcPr>
                  <w:tcW w:w="727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982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апр.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98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июнь</w:t>
                  </w:r>
                </w:p>
              </w:tc>
              <w:tc>
                <w:tcPr>
                  <w:tcW w:w="846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июль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авг.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сент.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окт.</w:t>
                  </w:r>
                </w:p>
              </w:tc>
              <w:tc>
                <w:tcPr>
                  <w:tcW w:w="126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  <w:t>нояб.</w:t>
                  </w:r>
                </w:p>
              </w:tc>
              <w:tc>
                <w:tcPr>
                  <w:tcW w:w="1535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55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75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68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27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82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8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260" w:type="dxa"/>
                  <w:tcBorders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535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15035" w:type="dxa"/>
                  <w:gridSpan w:val="16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 делами главы городского округа города Калуги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4532" w:type="dxa"/>
                  <w:gridSpan w:val="15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Количество размещённых материалов о социально экономическом, историческом развитии муниципального образования «Город Калуга»,  о развитии его общественной инфраструктуры и иной официальной информации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8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8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535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uppressLineNumbers/>
                    <w:snapToGrid w:val="false"/>
                    <w:spacing w:before="0" w:after="160"/>
                    <w:ind w:end="15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3500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8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Факт/прогноз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98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320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290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310</w:t>
                  </w: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535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/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restart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4532" w:type="dxa"/>
                  <w:gridSpan w:val="15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Количество размещенных тематических материалов по укреплению общественного здоровья в муниципальном образовании «Город Калуга»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/>
              <w:tc>
                <w:tcPr>
                  <w:tcW w:w="503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855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75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68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27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82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98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46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26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535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60"/>
                    <w:ind w:end="15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298" w:hRule="atLeast"/>
              </w:trPr>
              <w:tc>
                <w:tcPr>
                  <w:tcW w:w="503" w:type="dxa"/>
                  <w:vMerge w:val="continue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855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Факт/прогноз</w:t>
                  </w:r>
                </w:p>
              </w:tc>
              <w:tc>
                <w:tcPr>
                  <w:tcW w:w="1175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3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68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27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982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98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846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843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260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</w:rPr>
                  </w:r>
                </w:p>
              </w:tc>
              <w:tc>
                <w:tcPr>
                  <w:tcW w:w="1535" w:type="dxa"/>
                  <w:gridSpan w:val="2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end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/>
                  </w:r>
                </w:p>
              </w:tc>
              <w:tc>
                <w:tcPr>
                  <w:tcW w:w="299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spacing w:lineRule="atLeast" w:line="0" w:before="0" w:after="0"/>
                    <w:rPr>
                      <w:sz w:val="2"/>
                    </w:rPr>
                  </w:pPr>
                  <w:r>
                    <w:rPr>
                      <w:sz w:val="2"/>
                    </w:rPr>
                  </w:r>
                </w:p>
              </w:tc>
            </w:tr>
            <w:tr>
              <w:trPr>
                <w:trHeight w:val="4471" w:hRule="atLeast"/>
              </w:trPr>
              <w:tc>
                <w:tcPr>
                  <w:tcW w:w="15334" w:type="dxa"/>
                  <w:gridSpan w:val="17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  <w:tbl>
                  <w:tblPr>
                    <w:tblW w:w="14879" w:type="dxa"/>
                    <w:jc w:val="start"/>
                    <w:tblInd w:w="0" w:type="dxa"/>
                    <w:tblLayout w:type="fixed"/>
                    <w:tblCellMar>
                      <w:top w:w="0" w:type="dxa"/>
                      <w:start w:w="108" w:type="dxa"/>
                      <w:bottom w:w="0" w:type="dxa"/>
                      <w:end w:w="108" w:type="dxa"/>
                    </w:tblCellMar>
                    <w:tblLook w:firstRow="1" w:noVBand="1" w:lastRow="0" w:firstColumn="1" w:lastColumn="0" w:noHBand="0" w:val="04a0"/>
                  </w:tblPr>
                  <w:tblGrid>
                    <w:gridCol w:w="14879"/>
                  </w:tblGrid>
                  <w:tr>
                    <w:trPr>
                      <w:trHeight w:val="469" w:hRule="atLeast"/>
                    </w:trPr>
                    <w:tc>
                      <w:tcPr>
                        <w:tcW w:w="14879" w:type="dxa"/>
                        <w:tcBorders/>
                        <w:shd w:color="auto" w:fill="auto" w:val="clear"/>
                        <w:vAlign w:val="center"/>
                      </w:tcPr>
                      <w:p>
                        <w:pPr>
                          <w:pStyle w:val="Normal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Сведения о выполнении (достижении) мероприятий и контрольных точек</w:t>
                        </w:r>
                      </w:p>
                      <w:p>
                        <w:pPr>
                          <w:pStyle w:val="Normal"/>
                          <w:widowControl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</w:r>
                </w:p>
                <w:tbl>
                  <w:tblPr>
                    <w:tblW w:w="14624" w:type="dxa"/>
                    <w:jc w:val="start"/>
                    <w:tblInd w:w="0" w:type="dxa"/>
                    <w:tblLayout w:type="fixed"/>
                    <w:tblCellMar>
                      <w:top w:w="0" w:type="dxa"/>
                      <w:start w:w="108" w:type="dxa"/>
                      <w:bottom w:w="0" w:type="dxa"/>
                      <w:end w:w="108" w:type="dxa"/>
                    </w:tblCellMar>
                    <w:tblLook w:firstRow="1" w:noVBand="1" w:lastRow="0" w:firstColumn="1" w:lastColumn="0" w:noHBand="0" w:val="04a0"/>
                  </w:tblPr>
                  <w:tblGrid>
                    <w:gridCol w:w="823"/>
                    <w:gridCol w:w="3590"/>
                    <w:gridCol w:w="1135"/>
                    <w:gridCol w:w="1275"/>
                    <w:gridCol w:w="2552"/>
                    <w:gridCol w:w="2868"/>
                    <w:gridCol w:w="2381"/>
                  </w:tblGrid>
                  <w:tr>
                    <w:trPr>
                      <w:trHeight w:val="20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№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Наименование мероприятия (результата)/контрольной точки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Плановая дата наступления контрольной точки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Ответственный исполнитель (должность)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Подтверждающий документ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  <w:tab w:val="left" w:pos="3047" w:leader="none"/>
                          </w:tabs>
                          <w:suppressAutoHyphens w:val="false"/>
                          <w:spacing w:lineRule="auto" w:line="240" w:before="0" w:after="0"/>
                          <w:ind w:end="742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Комментарий (результаты/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 xml:space="preserve"> проблемы, возникшие в ходе реализации мероприятия)</w:t>
                        </w:r>
                      </w:p>
                    </w:tc>
                  </w:tr>
                  <w:tr>
                    <w:trPr>
                      <w:trHeight w:val="457" w:hRule="atLeast"/>
                    </w:trPr>
                    <w:tc>
                      <w:tcPr>
                        <w:tcW w:w="823" w:type="dxa"/>
                        <w:tcBorders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3590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2552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2868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2381" w:type="dxa"/>
                        <w:tcBorders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240" w:before="0" w:after="0"/>
                          <w:ind w:end="742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361" w:hRule="atLeast"/>
                    </w:trPr>
                    <w:tc>
                      <w:tcPr>
                        <w:tcW w:w="14624" w:type="dxa"/>
                        <w:gridSpan w:val="7"/>
                        <w:tcBorders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240" w:before="0" w:after="0"/>
                          <w:ind w:end="742"/>
                          <w:jc w:val="center"/>
                          <w:rPr>
                            <w:rFonts w:ascii="Times New Roman" w:hAnsi="Times New Roman" w:eastAsia="Times New Roman" w:cs="Times New Roman"/>
                            <w:i/>
                            <w:i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Соисполнитель:  управление делами главы городского округа города Калуги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3801" w:type="dxa"/>
                        <w:gridSpan w:val="6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480" w:before="0" w:after="0"/>
                          <w:ind w:end="742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Задача «</w:t>
                        </w:r>
                        <w:r>
                          <w:rPr>
                            <w:rFonts w:cs="Times New Roman" w:ascii="Times New Roman" w:hAnsi="Times New Roman"/>
                            <w:bCs/>
                            <w:sz w:val="20"/>
                            <w:szCs w:val="20"/>
                          </w:rPr>
                          <w:t>Информирование населения по вопросам жизнедеятельности и развития городского округа город Калуга Калужской области»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</w:t>
                        </w:r>
                      </w:p>
                    </w:tc>
                    <w:tc>
                      <w:tcPr>
                        <w:tcW w:w="13801" w:type="dxa"/>
                        <w:gridSpan w:val="6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240" w:before="0" w:after="0"/>
                          <w:ind w:end="742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Мероприятие 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«Информационное освещение в средствах массовой информации, печатных изданиях, в информационно- телекоммуникационной сети Интернет»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1.1.1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1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textAlignment w:val="baseline"/>
                          <w:rPr>
                            <w:rFonts w:ascii="Times New Roman" w:hAnsi="Times New Roman" w:eastAsia="NSimSun" w:cs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01.01.2026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textAlignment w:val="baseline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Утверждение муниципального задания для муниципального бюджетного учреждения «Редакция газеты «Калужская неделя»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01.01.2026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30.12.2025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3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color w:val="000000"/>
                            <w:sz w:val="20"/>
                            <w:szCs w:val="20"/>
                          </w:rPr>
                          <w:t>распоряжение заместителя главы городского округа  города Калуги- начальника управления делами главы городского округа города Калуги № 113-02-Р от 30.12.2025 «Об утверждении муниципального задания для муниципального бюджетного учреждения «Редакция газеты «Калужская неделя» на 2026 год и плановый период 2027 и 2028 годов»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240" w:before="0" w:after="0"/>
                          <w:ind w:end="742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1.1.2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2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ind w:end="-141"/>
                          <w:jc w:val="both"/>
                          <w:textAlignment w:val="baseline"/>
                          <w:rPr>
                            <w:rFonts w:ascii="Times New Roman" w:hAnsi="Times New Roman" w:eastAsia="NSimSun" w:cs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01.02.2026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ind w:end="-141"/>
                          <w:jc w:val="both"/>
                          <w:textAlignment w:val="baseline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Подписание 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30.01.2026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Соглашение о предоставлении из бюджета городского округа города Калуги Калужской области субсидии некоммерческой организации, не являющейся государственным (муниципальным) учреждением – Региональному объединению работодателей «Калужский союз строителей» от 30.01.2026 № 1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892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 xml:space="preserve">Соглашение подписано двумя сторонами 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  <w:lang w:val="en-US"/>
                          </w:rPr>
                          <w:t>30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.0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.2026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1.1.3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3</w:t>
                        </w:r>
                      </w:p>
                      <w:p>
                        <w:pPr>
                          <w:pStyle w:val="Normal"/>
                          <w:suppressAutoHyphens w:val="false"/>
                          <w:snapToGrid w:val="false"/>
                          <w:spacing w:lineRule="auto" w:line="240" w:before="0" w:after="0"/>
                          <w:ind w:end="-141"/>
                          <w:textAlignment w:val="baseline"/>
                          <w:rPr>
                            <w:rFonts w:ascii="Times New Roman" w:hAnsi="Times New Roman" w:eastAsia="Calibri" w:cs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20.12.2026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napToGrid w:val="false"/>
                          <w:spacing w:lineRule="auto" w:line="240" w:before="0" w:after="0"/>
                          <w:ind w:end="-141"/>
                          <w:textAlignment w:val="baseline"/>
                          <w:rPr>
                            <w:rFonts w:ascii="Times New Roman" w:hAnsi="Times New Roman" w:eastAsia="Times New Roman" w:cs="Times New Roman"/>
                            <w:i/>
                            <w:i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Перечисление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20.12.2026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30.06.2026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Платежное поручение №25 от 04.02.2026, платежное поручение №38 от 16.02.2026, платежное поручение №51 от 04.03.2026, платежное поручение № 90 от 31.03.2026, платежное поручение №93 от 01.04.2026, платежное поручение №94 от 03.04.2026, платежное поручение № 99 от 06.04.2026, платежное поручение №101 от 07.04.2026, платежное поручение № 138 от 28.04.2026, платежное поручение №152 от 04.05.2026, платежное поручение №182 от 03.06.2026.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widowControl w:val="false"/>
                          <w:bidi w:val="0"/>
                          <w:spacing w:before="0" w:after="160"/>
                          <w:ind w:end="0"/>
                          <w:jc w:val="start"/>
                          <w:rPr>
                            <w:rFonts w:ascii="Times New Roman" w:hAnsi="Times New Roman" w:cs="Times New Roman"/>
                            <w:b w:val="false"/>
                            <w:i w:val="false"/>
                            <w:strike w:val="false"/>
                            <w:dstrike w:val="false"/>
                            <w:sz w:val="20"/>
                            <w:szCs w:val="20"/>
                            <w:u w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 w:val="false"/>
                            <w:i w:val="false"/>
                            <w:strike w:val="false"/>
                            <w:dstrike w:val="false"/>
                            <w:sz w:val="20"/>
                            <w:szCs w:val="20"/>
                            <w:u w:val="none"/>
                            <w14:ligatures w14:val="none"/>
                          </w:rPr>
                          <w:t>Перечисление субсидии получателю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1.1.4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4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ind w:end="-141"/>
                          <w:textAlignment w:val="baseline"/>
                          <w:rPr>
                            <w:rFonts w:ascii="Times New Roman" w:hAnsi="Times New Roman" w:eastAsia="Calibri" w:cs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31.12.2026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textAlignment w:val="baseline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Услуги оказаны, работы выполнены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31.12.2026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 – в будущем периоде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13801" w:type="dxa"/>
                        <w:gridSpan w:val="6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Задача «Формирование системы мотивации граждан, в том числе детей, к здоровому образу жизни»</w:t>
                        </w:r>
                      </w:p>
                    </w:tc>
                  </w:tr>
                  <w:tr>
                    <w:trPr>
                      <w:trHeight w:val="810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</w:t>
                        </w:r>
                      </w:p>
                    </w:tc>
                    <w:tc>
                      <w:tcPr>
                        <w:tcW w:w="13801" w:type="dxa"/>
                        <w:gridSpan w:val="6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Мероприятие «Реализация мероприятий по публикации материалов по укреплению общественного здоровья в городском округе город Калуга Калужской области»</w:t>
                        </w:r>
                      </w:p>
                    </w:tc>
                  </w:tr>
                  <w:tr>
                    <w:trPr>
                      <w:trHeight w:val="2292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2.1.1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1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textAlignment w:val="baseline"/>
                          <w:rPr>
                            <w:rFonts w:ascii="Times New Roman" w:hAnsi="Times New Roman" w:eastAsia="NSimSun" w:cs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01.01.2026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Утверждение муниципального задания для муниципального бюджетного учреждения «Редакция газеты «Калужская неделя»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01.01.2026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30.12.202</w:t>
                        </w: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val="en-US" w:eastAsia="ru-RU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color w:val="000000"/>
                            <w:sz w:val="20"/>
                            <w:szCs w:val="20"/>
                          </w:rPr>
                          <w:t>распоряжение заместителя главы городского округа  города Калуги- начальника управления делами главы городского округа города Калуги № 113-02-Р от 30.12.2025 «Об утверждении муниципального задания для муниципального бюджетного учреждения «Редакция газеты «Калужская неделя» на 2026 год и плановый период 2027 и 2028 годов»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1885" w:leader="none"/>
                          </w:tabs>
                          <w:suppressAutoHyphens w:val="false"/>
                          <w:spacing w:lineRule="auto" w:line="240" w:before="0" w:after="0"/>
                          <w:ind w:start="38" w:end="28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2.1.2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2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ind w:end="-141"/>
                          <w:jc w:val="both"/>
                          <w:textAlignment w:val="baseline"/>
                          <w:rPr>
                            <w:rFonts w:ascii="Times New Roman" w:hAnsi="Times New Roman" w:eastAsia="NSimSun" w:cs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01.02.2026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NSimSun" w:cs="Times New Roman" w:ascii="Times New Roman" w:hAnsi="Times New Roman"/>
                            <w:color w:val="000000"/>
                            <w:kern w:val="2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Подписание 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30.01.2026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 от 30.01.2026 № 1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Соглашение подписано двумя сторонами 30.01.2026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2.1.3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3</w:t>
                        </w:r>
                      </w:p>
                      <w:p>
                        <w:pPr>
                          <w:pStyle w:val="Normal"/>
                          <w:suppressAutoHyphens w:val="false"/>
                          <w:snapToGrid w:val="false"/>
                          <w:spacing w:lineRule="auto" w:line="240" w:before="0" w:after="0"/>
                          <w:ind w:end="-141"/>
                          <w:textAlignment w:val="baseline"/>
                          <w:rPr>
                            <w:rFonts w:ascii="Times New Roman" w:hAnsi="Times New Roman" w:eastAsia="Calibri" w:cs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20.12.2026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Перечисление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20.12.2026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06.04.2026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Платежное поручение № 100 от 06.04.2026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widowControl w:val="false"/>
                          <w:bidi w:val="0"/>
                          <w:spacing w:before="0" w:after="160"/>
                          <w:ind w:end="0"/>
                          <w:jc w:val="start"/>
                          <w:rPr>
                            <w:rFonts w:ascii="Times New Roman" w:hAnsi="Times New Roman" w:cs="Times New Roman"/>
                            <w:b w:val="false"/>
                            <w:i w:val="false"/>
                            <w:strike w:val="false"/>
                            <w:dstrike w:val="false"/>
                            <w:sz w:val="20"/>
                            <w:szCs w:val="20"/>
                            <w:u w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i w:val="false"/>
                            <w:strike w:val="false"/>
                            <w:dstrike w:val="false"/>
                            <w:kern w:val="0"/>
                            <w:sz w:val="20"/>
                            <w:szCs w:val="20"/>
                            <w:u w:val="none"/>
                            <w:lang w:eastAsia="ru-RU"/>
                            <w14:ligatures w14:val="none"/>
                          </w:rPr>
                          <w:t>Перечисление субсидии получателю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2.1.4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4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ind w:end="-141"/>
                          <w:textAlignment w:val="baseline"/>
                          <w:rPr>
                            <w:rFonts w:ascii="Times New Roman" w:hAnsi="Times New Roman" w:eastAsia="Calibri" w:cs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31.12.2026</w:t>
                        </w:r>
                      </w:p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iCs/>
                            <w:kern w:val="2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Услуги оказаны, работы выполнены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31.12.2026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jc w:val="center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start w:val="single" w:sz="4" w:space="0" w:color="000000"/>
                          <w:bottom w:val="single" w:sz="4" w:space="0" w:color="000000"/>
                          <w:end w:val="single" w:sz="4" w:space="0" w:color="000000"/>
                        </w:tcBorders>
                      </w:tcPr>
                      <w:p>
                        <w:pPr>
                          <w:pStyle w:val="Normal"/>
                          <w:suppressAutoHyphens w:val="false"/>
                          <w:spacing w:lineRule="auto" w:line="240" w:before="0" w:after="0"/>
                          <w:ind w:end="-141"/>
                          <w:rPr>
                            <w:rFonts w:ascii="Times New Roman" w:hAnsi="Times New Roman" w:eastAsia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 – в будущем периоде</w:t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spacing w:lineRule="auto" w:line="240" w:before="0" w:after="0"/>
                    <w:ind w:end="-141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r>
                </w:p>
              </w:tc>
              <w:tc>
                <w:tcPr>
                  <w:tcW w:w="245" w:type="dxa"/>
                  <w:tcBorders/>
                </w:tcPr>
                <w:p>
                  <w:pPr>
                    <w:pStyle w:val="Normal"/>
                    <w:widowControl w:val="false"/>
                    <w:spacing w:before="0" w:after="160"/>
                    <w:ind w:end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pacing w:before="0" w:after="160"/>
              <w:ind w:end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widowControl w:val="false"/>
              <w:spacing w:before="0" w:after="160"/>
              <w:ind w:end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471" w:hRule="atLeast"/>
        </w:trPr>
        <w:tc>
          <w:tcPr>
            <w:tcW w:w="15334" w:type="dxa"/>
            <w:gridSpan w:val="17"/>
            <w:tcBorders/>
            <w:shd w:color="auto" w:fill="auto" w:val="clear"/>
            <w:vAlign w:val="center"/>
          </w:tcPr>
          <w:p>
            <w:pPr>
              <w:pStyle w:val="Normal"/>
              <w:spacing w:before="0" w:after="160"/>
              <w:ind w:end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5" w:type="dxa"/>
            <w:tcBorders/>
          </w:tcPr>
          <w:p>
            <w:pPr>
              <w:pStyle w:val="Normal"/>
              <w:widowControl w:val="false"/>
              <w:spacing w:before="0" w:after="160"/>
              <w:ind w:end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spacing w:before="0" w:after="160"/>
        <w:ind w:start="720" w:end="-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orient="landscape" w:w="16838" w:h="11906"/>
      <w:pgMar w:left="1134" w:right="1670" w:gutter="0" w:header="0" w:top="170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61d5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b470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nhideWhenUsed/>
    <w:rsid w:val="00090fef"/>
    <w:rPr>
      <w:color w:val="0563C1"/>
      <w:u w:val="single"/>
    </w:rPr>
  </w:style>
  <w:style w:type="character" w:styleId="22" w:customStyle="1">
    <w:name w:val="Основной шрифт абзаца2"/>
    <w:qFormat/>
    <w:rPr/>
  </w:style>
  <w:style w:type="character" w:styleId="Style8" w:customStyle="1">
    <w:name w:val="Основной текст Знак"/>
    <w:basedOn w:val="DefaultParagraphFont"/>
    <w:qFormat/>
    <w:rsid w:val="00b60e9d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4d6fe1"/>
    <w:rPr>
      <w:color w:val="605E5C"/>
      <w:shd w:fill="E1DFDD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8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b470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start="720"/>
      <w:contextualSpacing/>
    </w:pPr>
    <w:rPr/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Calibri"/>
      <w:color w:val="00000A"/>
      <w:kern w:val="2"/>
      <w:sz w:val="22"/>
      <w:szCs w:val="20"/>
      <w:lang w:val="ru-RU" w:eastAsia="zh-CN" w:bidi="ar-SA"/>
    </w:rPr>
  </w:style>
  <w:style w:type="paragraph" w:styleId="Standard" w:customStyle="1">
    <w:name w:val="Standard"/>
    <w:qFormat/>
    <w:rsid w:val="00c34665"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  <w14:ligatures w14:val="none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phone.kaluga-gov.ru/208/101/department" TargetMode="External"/><Relationship Id="rId4" Type="http://schemas.openxmlformats.org/officeDocument/2006/relationships/hyperlink" Target="https://phone.kaluga-gov.ru/101/100/org" TargetMode="External"/><Relationship Id="rId5" Type="http://schemas.openxmlformats.org/officeDocument/2006/relationships/hyperlink" Target="https://login.consultant.ru/link/?req=doc&amp;base=LAW&amp;n=495935" TargetMode="External"/><Relationship Id="rId6" Type="http://schemas.openxmlformats.org/officeDocument/2006/relationships/hyperlink" Target="https://login.consultant.ru/link/?req=doc&amp;base=LAW&amp;n=495935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BEFA-6B1C-435D-9E07-663E87E0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Application>LibreOffice/26.2.1.2$Windows_X86_64 LibreOffice_project/620$Build-2</Application>
  <AppVersion>15.0000</AppVersion>
  <Pages>15</Pages>
  <Words>2924</Words>
  <Characters>21219</Characters>
  <CharactersWithSpaces>23502</CharactersWithSpaces>
  <Paragraphs>891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2026-04-20T13:01:00Z</dcterms:created>
  <dc:creator>Плакида Ирина</dc:creator>
  <dc:description/>
  <dc:language>ru-RU</dc:language>
  <cp:lastModifiedBy/>
  <dcterms:modified xsi:type="dcterms:W3CDTF">2026-07-21T10:48:00Z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