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2C9" w:rsidRPr="008D22C9" w:rsidRDefault="008D2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D22C9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8D22C9" w:rsidRPr="008D22C9" w:rsidRDefault="008D2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D22C9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8D22C9" w:rsidRPr="008D22C9" w:rsidRDefault="008D2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D22C9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:rsidR="008D22C9" w:rsidRPr="008D22C9" w:rsidRDefault="008D2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D22C9" w:rsidRPr="008D22C9" w:rsidRDefault="008D2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D22C9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8D22C9" w:rsidRPr="008D22C9" w:rsidRDefault="008D2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D22C9">
        <w:rPr>
          <w:rFonts w:ascii="Times New Roman" w:hAnsi="Times New Roman" w:cs="Times New Roman"/>
          <w:sz w:val="24"/>
          <w:szCs w:val="24"/>
        </w:rPr>
        <w:t>от 21 октября 2016 г. N 13074-пи</w:t>
      </w:r>
    </w:p>
    <w:p w:rsidR="008D22C9" w:rsidRPr="008D22C9" w:rsidRDefault="008D2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D22C9" w:rsidRPr="008D22C9" w:rsidRDefault="008D2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D22C9">
        <w:rPr>
          <w:rFonts w:ascii="Times New Roman" w:hAnsi="Times New Roman" w:cs="Times New Roman"/>
          <w:sz w:val="24"/>
          <w:szCs w:val="24"/>
        </w:rPr>
        <w:t>О НАДЕЛЕНИИ ПОЛНОМОЧИЯМИ ОРГАНОВ ГОРОДСКОЙ УПРАВЫ ГОРОДА</w:t>
      </w:r>
    </w:p>
    <w:p w:rsidR="008D22C9" w:rsidRPr="008D22C9" w:rsidRDefault="008D2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D22C9">
        <w:rPr>
          <w:rFonts w:ascii="Times New Roman" w:hAnsi="Times New Roman" w:cs="Times New Roman"/>
          <w:sz w:val="24"/>
          <w:szCs w:val="24"/>
        </w:rPr>
        <w:t>КАЛУГИ В СООТВЕТСТВИИ С ПОСТАНОВЛЕНИЕМ ГОРОДСКОЙ УПРАВЫ</w:t>
      </w:r>
    </w:p>
    <w:p w:rsidR="008D22C9" w:rsidRPr="008D22C9" w:rsidRDefault="008D2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D22C9">
        <w:rPr>
          <w:rFonts w:ascii="Times New Roman" w:hAnsi="Times New Roman" w:cs="Times New Roman"/>
          <w:sz w:val="24"/>
          <w:szCs w:val="24"/>
        </w:rPr>
        <w:t>ГОРОДА КАЛУГИ ОТ 20.10.2021 N 371-П "ОБ УТВЕРЖДЕНИИ ПОРЯДКА</w:t>
      </w:r>
    </w:p>
    <w:p w:rsidR="008D22C9" w:rsidRPr="008D22C9" w:rsidRDefault="008D2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D22C9">
        <w:rPr>
          <w:rFonts w:ascii="Times New Roman" w:hAnsi="Times New Roman" w:cs="Times New Roman"/>
          <w:sz w:val="24"/>
          <w:szCs w:val="24"/>
        </w:rPr>
        <w:t>ДЕМОНТАЖА (СНОСА) НЕСТАЦИОНАРНЫХ ТОРГОВЫХ И ИНЫХ</w:t>
      </w:r>
    </w:p>
    <w:p w:rsidR="008D22C9" w:rsidRPr="008D22C9" w:rsidRDefault="008D22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D22C9">
        <w:rPr>
          <w:rFonts w:ascii="Times New Roman" w:hAnsi="Times New Roman" w:cs="Times New Roman"/>
          <w:sz w:val="24"/>
          <w:szCs w:val="24"/>
        </w:rPr>
        <w:t>НЕСТАЦИОНАРНЫХ ОБЪЕКТОВ НА ТЕРРИТОРИИ ГОРОДА КАЛУГИ"</w:t>
      </w:r>
    </w:p>
    <w:p w:rsidR="008D22C9" w:rsidRPr="008D22C9" w:rsidRDefault="008D22C9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D22C9" w:rsidRPr="008D22C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D22C9" w:rsidRPr="008D22C9" w:rsidRDefault="008D2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22C9" w:rsidRPr="008D22C9" w:rsidRDefault="008D2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D22C9" w:rsidRPr="008D22C9" w:rsidRDefault="008D22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2C9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8D22C9" w:rsidRPr="008D22C9" w:rsidRDefault="008D22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2C9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Городской Управы г. Калуги</w:t>
            </w:r>
          </w:p>
          <w:p w:rsidR="008D22C9" w:rsidRPr="008D22C9" w:rsidRDefault="008D22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2C9">
              <w:rPr>
                <w:rFonts w:ascii="Times New Roman" w:hAnsi="Times New Roman" w:cs="Times New Roman"/>
                <w:sz w:val="24"/>
                <w:szCs w:val="24"/>
              </w:rPr>
              <w:t xml:space="preserve">от 08.10.2018 </w:t>
            </w:r>
            <w:hyperlink r:id="rId4">
              <w:r w:rsidRPr="008D22C9">
                <w:rPr>
                  <w:rFonts w:ascii="Times New Roman" w:hAnsi="Times New Roman" w:cs="Times New Roman"/>
                  <w:sz w:val="24"/>
                  <w:szCs w:val="24"/>
                </w:rPr>
                <w:t>N 10631-пи</w:t>
              </w:r>
            </w:hyperlink>
            <w:r w:rsidRPr="008D22C9">
              <w:rPr>
                <w:rFonts w:ascii="Times New Roman" w:hAnsi="Times New Roman" w:cs="Times New Roman"/>
                <w:sz w:val="24"/>
                <w:szCs w:val="24"/>
              </w:rPr>
              <w:t xml:space="preserve">, от 16.01.2019 </w:t>
            </w:r>
            <w:hyperlink r:id="rId5">
              <w:r w:rsidRPr="008D22C9">
                <w:rPr>
                  <w:rFonts w:ascii="Times New Roman" w:hAnsi="Times New Roman" w:cs="Times New Roman"/>
                  <w:sz w:val="24"/>
                  <w:szCs w:val="24"/>
                </w:rPr>
                <w:t>N 192-пи</w:t>
              </w:r>
            </w:hyperlink>
            <w:r w:rsidRPr="008D22C9">
              <w:rPr>
                <w:rFonts w:ascii="Times New Roman" w:hAnsi="Times New Roman" w:cs="Times New Roman"/>
                <w:sz w:val="24"/>
                <w:szCs w:val="24"/>
              </w:rPr>
              <w:t xml:space="preserve">, от 03.12.2021 </w:t>
            </w:r>
            <w:hyperlink r:id="rId6">
              <w:r w:rsidRPr="008D22C9">
                <w:rPr>
                  <w:rFonts w:ascii="Times New Roman" w:hAnsi="Times New Roman" w:cs="Times New Roman"/>
                  <w:sz w:val="24"/>
                  <w:szCs w:val="24"/>
                </w:rPr>
                <w:t>N 11387-пи</w:t>
              </w:r>
            </w:hyperlink>
            <w:r w:rsidR="00C12940">
              <w:rPr>
                <w:rFonts w:ascii="Times New Roman" w:hAnsi="Times New Roman" w:cs="Times New Roman"/>
                <w:sz w:val="24"/>
                <w:szCs w:val="24"/>
              </w:rPr>
              <w:t xml:space="preserve">, от 29.11.2023 № </w:t>
            </w:r>
            <w:r w:rsidR="00C12940" w:rsidRPr="00C12940">
              <w:rPr>
                <w:rFonts w:ascii="Times New Roman" w:hAnsi="Times New Roman" w:cs="Times New Roman"/>
                <w:sz w:val="24"/>
                <w:szCs w:val="24"/>
              </w:rPr>
              <w:t>4869-ПИ</w:t>
            </w:r>
            <w:bookmarkStart w:id="0" w:name="_GoBack"/>
            <w:bookmarkEnd w:id="0"/>
            <w:r w:rsidR="00C12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22C9" w:rsidRPr="008D22C9" w:rsidRDefault="008D22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2C9" w:rsidRPr="008D22C9" w:rsidRDefault="008D2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D22C9" w:rsidRPr="008D22C9" w:rsidRDefault="008D22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22C9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7">
        <w:r w:rsidRPr="008D22C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D22C9">
        <w:rPr>
          <w:rFonts w:ascii="Times New Roman" w:hAnsi="Times New Roman" w:cs="Times New Roman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8">
        <w:r w:rsidRPr="008D22C9">
          <w:rPr>
            <w:rFonts w:ascii="Times New Roman" w:hAnsi="Times New Roman" w:cs="Times New Roman"/>
            <w:sz w:val="24"/>
            <w:szCs w:val="24"/>
          </w:rPr>
          <w:t>статьями 36</w:t>
        </w:r>
      </w:hyperlink>
      <w:r w:rsidRPr="008D22C9">
        <w:rPr>
          <w:rFonts w:ascii="Times New Roman" w:hAnsi="Times New Roman" w:cs="Times New Roman"/>
          <w:sz w:val="24"/>
          <w:szCs w:val="24"/>
        </w:rPr>
        <w:t xml:space="preserve">, </w:t>
      </w:r>
      <w:hyperlink r:id="rId9">
        <w:r w:rsidRPr="008D22C9">
          <w:rPr>
            <w:rFonts w:ascii="Times New Roman" w:hAnsi="Times New Roman" w:cs="Times New Roman"/>
            <w:sz w:val="24"/>
            <w:szCs w:val="24"/>
          </w:rPr>
          <w:t>44</w:t>
        </w:r>
      </w:hyperlink>
      <w:r w:rsidRPr="008D22C9">
        <w:rPr>
          <w:rFonts w:ascii="Times New Roman" w:hAnsi="Times New Roman" w:cs="Times New Roman"/>
          <w:sz w:val="24"/>
          <w:szCs w:val="24"/>
        </w:rPr>
        <w:t xml:space="preserve"> Устава муниципального образования "Город Калуга", </w:t>
      </w:r>
      <w:hyperlink r:id="rId10">
        <w:r w:rsidRPr="008D22C9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8D22C9">
        <w:rPr>
          <w:rFonts w:ascii="Times New Roman" w:hAnsi="Times New Roman" w:cs="Times New Roman"/>
          <w:sz w:val="24"/>
          <w:szCs w:val="24"/>
        </w:rPr>
        <w:t xml:space="preserve"> Городской Управы города Калуги от 20.10.2021 N 371-п "Об утверждении Порядка демонтажа (сноса) нестационарных торговых и иных нестационарных объектов на территории города Калуги"</w:t>
      </w:r>
    </w:p>
    <w:p w:rsidR="008D22C9" w:rsidRPr="008D22C9" w:rsidRDefault="008D2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22C9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8D22C9" w:rsidRPr="008D22C9" w:rsidRDefault="008D2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94881" w:rsidRDefault="00D94881" w:rsidP="00D948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4881">
        <w:rPr>
          <w:rFonts w:ascii="Times New Roman" w:hAnsi="Times New Roman" w:cs="Times New Roman"/>
          <w:sz w:val="24"/>
          <w:szCs w:val="24"/>
        </w:rPr>
        <w:t xml:space="preserve">1. Определить уполномоченным органом с наделением его полномочиями по выявлению неправомерно размещенных нестационарных объектов (киосков, павильонов, прицепов (тонаров) всех типов, лотков, палаток, прилавков и холодильного оборудования для хранения и реализации скоропортящейся продукции и напитков, объектов общественного питания (кафетериев, закусочных и иных точек общественного питания), оборудованных в некапитальных строениях, а также расположенных при стационарных объектах общественного питания, торговых автоматов) на территории города Калуги, подготовке соответствующих материалов для передачи их в комиссию по демонтажу (сносу) нестационарных торговых объектов, нестационарных объектов по оказанию услуг населению на территории муниципального образования «Город Калуга» управление экономики и имущественных отношений города Калуги. </w:t>
      </w:r>
    </w:p>
    <w:p w:rsidR="00D94881" w:rsidRPr="00D94881" w:rsidRDefault="00D94881" w:rsidP="00D948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4881">
        <w:rPr>
          <w:rFonts w:ascii="Times New Roman" w:hAnsi="Times New Roman" w:cs="Times New Roman"/>
          <w:sz w:val="24"/>
          <w:szCs w:val="24"/>
        </w:rPr>
        <w:t>Уполномоченным органом по проведению заседаний комиссии по демонтажу (сносу) нестационарных торговых объектов, нестационарных объектов по оказанию услуг населению на территории муниципального образования «Город Калуга» является управление экономики и имущественных отношений города Калуги.</w:t>
      </w:r>
    </w:p>
    <w:p w:rsidR="00D94881" w:rsidRPr="00D94881" w:rsidRDefault="00D94881" w:rsidP="00D948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4881">
        <w:rPr>
          <w:rFonts w:ascii="Times New Roman" w:hAnsi="Times New Roman" w:cs="Times New Roman"/>
          <w:sz w:val="24"/>
          <w:szCs w:val="24"/>
        </w:rPr>
        <w:tab/>
        <w:t>2. Определить уполномоченным органом с наделением его полномочиями по выявлению неправомерно размещенных нестационарных объектов (платежных терминалов, металлических контейнеров и гаражей, хозяйственных построек, не являющихся объектами недвижимости, ограждений и иных объектов движимого имущества) на территории города Калуги, подготовке соответствующих материалов для передачи их в комиссию по демонтажу (сносу) нестационарных объектов на территории муниципального образования</w:t>
      </w:r>
    </w:p>
    <w:p w:rsidR="00D94881" w:rsidRDefault="00D94881" w:rsidP="00D948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4881">
        <w:rPr>
          <w:rFonts w:ascii="Times New Roman" w:hAnsi="Times New Roman" w:cs="Times New Roman"/>
          <w:sz w:val="24"/>
          <w:szCs w:val="24"/>
        </w:rPr>
        <w:lastRenderedPageBreak/>
        <w:t>«Город Калуга» управление архитектуры, градостроительства и земельных отношений города Калуги.</w:t>
      </w:r>
      <w:r w:rsidRPr="00D94881">
        <w:rPr>
          <w:rFonts w:ascii="Times New Roman" w:hAnsi="Times New Roman" w:cs="Times New Roman"/>
          <w:sz w:val="24"/>
          <w:szCs w:val="24"/>
        </w:rPr>
        <w:tab/>
      </w:r>
    </w:p>
    <w:p w:rsidR="00D94881" w:rsidRDefault="00D94881" w:rsidP="00D948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4881">
        <w:rPr>
          <w:rFonts w:ascii="Times New Roman" w:hAnsi="Times New Roman" w:cs="Times New Roman"/>
          <w:sz w:val="24"/>
          <w:szCs w:val="24"/>
        </w:rPr>
        <w:t>Уполномоченным органом по проведению заседаний комиссии по демонтажу (сносу) нестационарных объектов на территории муниципального образования «Город Калуга» является управление архитектуры, градостроительства и земельных отношений города Калуги</w:t>
      </w:r>
      <w:r w:rsidRPr="00D948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22C9" w:rsidRPr="008D22C9" w:rsidRDefault="008D22C9" w:rsidP="00D948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22C9">
        <w:rPr>
          <w:rFonts w:ascii="Times New Roman" w:hAnsi="Times New Roman" w:cs="Times New Roman"/>
          <w:sz w:val="24"/>
          <w:szCs w:val="24"/>
        </w:rPr>
        <w:t>3. Определить уполномоченным органом по демонтажу с наделением его полномочиями по организации принудительного демонтажа (сноса) нестационарных объектов (кроме гаражей, хозяйственных построек, не являющихся объектами недвижимости) муниципальное казенное учреждение "Служба единого заказа городского хозяйства".</w:t>
      </w:r>
    </w:p>
    <w:p w:rsidR="008D22C9" w:rsidRPr="008D22C9" w:rsidRDefault="008D2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D22C9" w:rsidRPr="008D22C9" w:rsidRDefault="008D22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22C9">
        <w:rPr>
          <w:rFonts w:ascii="Times New Roman" w:hAnsi="Times New Roman" w:cs="Times New Roman"/>
          <w:sz w:val="24"/>
          <w:szCs w:val="24"/>
        </w:rPr>
        <w:t>4. Определить уполномоченным органом по демонтажу с наделением его полномочиями по организации принудительного демонтажа (сноса) нестационарных объектов (гаражей, хозяйственных построек, не являющихся объектами недвижимости) муниципальное казенное учреждение "Управление капитального строительства города Калуги".</w:t>
      </w:r>
    </w:p>
    <w:p w:rsidR="008D22C9" w:rsidRPr="008D22C9" w:rsidRDefault="008D2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22C9">
        <w:rPr>
          <w:rFonts w:ascii="Times New Roman" w:hAnsi="Times New Roman" w:cs="Times New Roman"/>
          <w:sz w:val="24"/>
          <w:szCs w:val="24"/>
        </w:rPr>
        <w:t>5. Настоящее Постановление вступает в силу с момента его принятия и подлежит размещению на официальном сайте Городской Управы города Калуги.</w:t>
      </w:r>
    </w:p>
    <w:p w:rsidR="008D22C9" w:rsidRPr="008D22C9" w:rsidRDefault="008D22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22C9">
        <w:rPr>
          <w:rFonts w:ascii="Times New Roman" w:hAnsi="Times New Roman" w:cs="Times New Roman"/>
          <w:sz w:val="24"/>
          <w:szCs w:val="24"/>
        </w:rPr>
        <w:t>6. Контроль за исполнением настоящего Постановления возложить на управление экономики и имущественных отношений города Калуги, управление архитектуры, градостроительства и земельных отношений города Калуги и управление городского хозяйства города Калуги.</w:t>
      </w:r>
    </w:p>
    <w:p w:rsidR="008D22C9" w:rsidRPr="008D22C9" w:rsidRDefault="008D2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D22C9" w:rsidRPr="008D22C9" w:rsidRDefault="008D2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22C9">
        <w:rPr>
          <w:rFonts w:ascii="Times New Roman" w:hAnsi="Times New Roman" w:cs="Times New Roman"/>
          <w:sz w:val="24"/>
          <w:szCs w:val="24"/>
        </w:rPr>
        <w:t>Городской Голова города Калуги</w:t>
      </w:r>
    </w:p>
    <w:p w:rsidR="008D22C9" w:rsidRPr="008D22C9" w:rsidRDefault="008D22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22C9">
        <w:rPr>
          <w:rFonts w:ascii="Times New Roman" w:hAnsi="Times New Roman" w:cs="Times New Roman"/>
          <w:sz w:val="24"/>
          <w:szCs w:val="24"/>
        </w:rPr>
        <w:t>К.М.Горобцов</w:t>
      </w:r>
    </w:p>
    <w:p w:rsidR="008D22C9" w:rsidRPr="008D22C9" w:rsidRDefault="008D22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8D22C9" w:rsidRPr="008D22C9" w:rsidSect="00FE2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2C9"/>
    <w:rsid w:val="008D22C9"/>
    <w:rsid w:val="00C12940"/>
    <w:rsid w:val="00CF0F9E"/>
    <w:rsid w:val="00D9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A80F5"/>
  <w15:docId w15:val="{61D18E5F-58C7-41B7-8A63-79D9219D7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22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D22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D22C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F2746587F93DFFFFA7511F779BAECCCDC5419DC39BDA9348C2E31F2C8238D1AD67C0E0753493FF13EEC7CAC755158C8334FF65946EC4C084D3508Ec4g5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6F2746587F93DFFFFA74F1261F7F0C2CECC1D91CA98D5CD1D90E54873D23E84FF279EB9347880FF11F2C7CAC1c5gC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6F2746587F93DFFFFA7511F779BAECCCDC5419DC39ADE9940C6E31F2C8238D1AD67C0E0753493FF13ECC5CAC555158C8334FF65946EC4C084D3508Ec4g5I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66F2746587F93DFFFFA7511F779BAECCCDC5419DC39ED79345C3E31F2C8238D1AD67C0E0753493FF13ECC5CAC555158C8334FF65946EC4C084D3508Ec4g5I" TargetMode="External"/><Relationship Id="rId10" Type="http://schemas.openxmlformats.org/officeDocument/2006/relationships/hyperlink" Target="consultantplus://offline/ref=66F2746587F93DFFFFA7511F779BAECCCDC5419DC39ADB9B49C4E31F2C8238D1AD67C0E06734CBF311E4DBCBC14043DDC5c6g3I" TargetMode="External"/><Relationship Id="rId4" Type="http://schemas.openxmlformats.org/officeDocument/2006/relationships/hyperlink" Target="consultantplus://offline/ref=66F2746587F93DFFFFA7511F779BAECCCDC5419DC39ED99945C7E31F2C8238D1AD67C0E0753493FF13ECC5CAC555158C8334FF65946EC4C084D3508Ec4g5I" TargetMode="External"/><Relationship Id="rId9" Type="http://schemas.openxmlformats.org/officeDocument/2006/relationships/hyperlink" Target="consultantplus://offline/ref=66F2746587F93DFFFFA7511F779BAECCCDC5419DC39BDA9348C2E31F2C8238D1AD67C0E0753493FF13EEC6CBC455158C8334FF65946EC4C084D3508Ec4g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774</Words>
  <Characters>4412</Characters>
  <Application>Microsoft Office Word</Application>
  <DocSecurity>0</DocSecurity>
  <Lines>36</Lines>
  <Paragraphs>10</Paragraphs>
  <ScaleCrop>false</ScaleCrop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Александра Сергеевна</dc:creator>
  <cp:lastModifiedBy>Скок Ольга Викторовна</cp:lastModifiedBy>
  <cp:revision>3</cp:revision>
  <dcterms:created xsi:type="dcterms:W3CDTF">2023-12-05T13:25:00Z</dcterms:created>
  <dcterms:modified xsi:type="dcterms:W3CDTF">2023-12-05T13:26:00Z</dcterms:modified>
</cp:coreProperties>
</file>