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0AA06" w14:textId="77777777" w:rsidR="00494B35" w:rsidRPr="00494B35" w:rsidRDefault="00494B35">
      <w:pPr>
        <w:pStyle w:val="ConsPlusTitle"/>
        <w:jc w:val="center"/>
        <w:outlineLvl w:val="0"/>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РОССИЙСКАЯ ФЕДЕРАЦИЯ</w:t>
      </w:r>
    </w:p>
    <w:p w14:paraId="0EA78EC3" w14:textId="77777777" w:rsidR="00494B35" w:rsidRPr="00494B35" w:rsidRDefault="00494B35">
      <w:pPr>
        <w:pStyle w:val="ConsPlusTitle"/>
        <w:jc w:val="center"/>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ГОРОДСКАЯ ДУМА</w:t>
      </w:r>
    </w:p>
    <w:p w14:paraId="4D1C7581" w14:textId="77777777" w:rsidR="00494B35" w:rsidRPr="00494B35" w:rsidRDefault="00494B35">
      <w:pPr>
        <w:pStyle w:val="ConsPlusTitle"/>
        <w:jc w:val="center"/>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ГОРОДСКОГО ОКРУГА "ГОРОД КАЛУГА"</w:t>
      </w:r>
    </w:p>
    <w:p w14:paraId="57D4A536" w14:textId="77777777" w:rsidR="00494B35" w:rsidRPr="00494B35" w:rsidRDefault="00494B35">
      <w:pPr>
        <w:pStyle w:val="ConsPlusTitle"/>
        <w:jc w:val="center"/>
        <w:rPr>
          <w:rFonts w:ascii="Times New Roman" w:hAnsi="Times New Roman" w:cs="Times New Roman"/>
          <w:color w:val="000000" w:themeColor="text1"/>
          <w:sz w:val="24"/>
          <w:szCs w:val="24"/>
        </w:rPr>
      </w:pPr>
    </w:p>
    <w:p w14:paraId="13D2F02C" w14:textId="77777777" w:rsidR="00494B35" w:rsidRPr="00494B35" w:rsidRDefault="00494B35">
      <w:pPr>
        <w:pStyle w:val="ConsPlusTitle"/>
        <w:jc w:val="center"/>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РЕШЕНИЕ</w:t>
      </w:r>
    </w:p>
    <w:p w14:paraId="1E547C83" w14:textId="77777777" w:rsidR="00494B35" w:rsidRPr="00494B35" w:rsidRDefault="00494B35">
      <w:pPr>
        <w:pStyle w:val="ConsPlusTitle"/>
        <w:jc w:val="center"/>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от 26 января 2011 г. N 4</w:t>
      </w:r>
    </w:p>
    <w:p w14:paraId="2A396DBB" w14:textId="77777777" w:rsidR="00494B35" w:rsidRPr="00494B35" w:rsidRDefault="00494B35">
      <w:pPr>
        <w:pStyle w:val="ConsPlusTitle"/>
        <w:jc w:val="center"/>
        <w:rPr>
          <w:rFonts w:ascii="Times New Roman" w:hAnsi="Times New Roman" w:cs="Times New Roman"/>
          <w:color w:val="000000" w:themeColor="text1"/>
          <w:sz w:val="24"/>
          <w:szCs w:val="24"/>
        </w:rPr>
      </w:pPr>
    </w:p>
    <w:p w14:paraId="783364FD" w14:textId="77777777" w:rsidR="00494B35" w:rsidRPr="00494B35" w:rsidRDefault="00494B35">
      <w:pPr>
        <w:pStyle w:val="ConsPlusTitle"/>
        <w:jc w:val="center"/>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ОБ УЧРЕЖДЕНИИ УПРАВЛЕНИЯ ФИЗИЧЕСКОЙ КУЛЬТУРЫ, СПОРТА</w:t>
      </w:r>
    </w:p>
    <w:p w14:paraId="66B637BE" w14:textId="77777777" w:rsidR="00494B35" w:rsidRPr="00494B35" w:rsidRDefault="00494B35">
      <w:pPr>
        <w:pStyle w:val="ConsPlusTitle"/>
        <w:jc w:val="center"/>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И МОЛОДЕЖНОЙ ПОЛИТИКИ ГОРОДА КАЛУГИ</w:t>
      </w:r>
    </w:p>
    <w:p w14:paraId="77855B59" w14:textId="77777777" w:rsidR="00494B35" w:rsidRPr="00494B35" w:rsidRDefault="00494B35">
      <w:pPr>
        <w:pStyle w:val="ConsPlusNormal"/>
        <w:spacing w:after="1"/>
        <w:rPr>
          <w:rFonts w:ascii="Times New Roman" w:hAnsi="Times New Roman" w:cs="Times New Roman"/>
          <w:color w:val="000000" w:themeColor="text1"/>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94B35" w:rsidRPr="00494B35" w14:paraId="6248422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20E51AD" w14:textId="77777777" w:rsidR="00494B35" w:rsidRPr="00494B35" w:rsidRDefault="00494B35">
            <w:pPr>
              <w:pStyle w:val="ConsPlusNormal"/>
              <w:rPr>
                <w:rFonts w:ascii="Times New Roman" w:hAnsi="Times New Roman" w:cs="Times New Roman"/>
                <w:color w:val="000000" w:themeColor="text1"/>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0A604CDE" w14:textId="77777777" w:rsidR="00494B35" w:rsidRPr="00494B35" w:rsidRDefault="00494B35">
            <w:pPr>
              <w:pStyle w:val="ConsPlusNormal"/>
              <w:rPr>
                <w:rFonts w:ascii="Times New Roman" w:hAnsi="Times New Roman" w:cs="Times New Roman"/>
                <w:color w:val="000000" w:themeColor="text1"/>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2B718D28" w14:textId="77777777" w:rsidR="00494B35" w:rsidRPr="00494B35" w:rsidRDefault="00494B35">
            <w:pPr>
              <w:pStyle w:val="ConsPlusNormal"/>
              <w:jc w:val="center"/>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Список изменяющих документов</w:t>
            </w:r>
          </w:p>
          <w:p w14:paraId="3E410D53" w14:textId="77777777" w:rsidR="00494B35" w:rsidRPr="00494B35" w:rsidRDefault="00494B35">
            <w:pPr>
              <w:pStyle w:val="ConsPlusNormal"/>
              <w:jc w:val="center"/>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(в ред. Решений Городской Думы г. Калуги</w:t>
            </w:r>
          </w:p>
          <w:p w14:paraId="60A9022A" w14:textId="7E17822C" w:rsidR="00494B35" w:rsidRPr="00494B35" w:rsidRDefault="00494B35">
            <w:pPr>
              <w:pStyle w:val="ConsPlusNormal"/>
              <w:jc w:val="center"/>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от 28.11.2012 N 181, от 18.12.2013 N 176, от 18.02.2015 N 23,</w:t>
            </w:r>
          </w:p>
          <w:p w14:paraId="4EC4FD5E" w14:textId="435F076C" w:rsidR="00494B35" w:rsidRPr="00494B35" w:rsidRDefault="00494B35">
            <w:pPr>
              <w:pStyle w:val="ConsPlusNormal"/>
              <w:jc w:val="center"/>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от 14.08.2015 N 154, от 29.11.2017 N 247, от 26.09.2018 N 202,</w:t>
            </w:r>
          </w:p>
          <w:p w14:paraId="7638DF81" w14:textId="6192BBB6" w:rsidR="00494B35" w:rsidRPr="00494B35" w:rsidRDefault="00494B35">
            <w:pPr>
              <w:pStyle w:val="ConsPlusNormal"/>
              <w:jc w:val="center"/>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от 22.02.2022 N 47, от 27.04.2022 N 108, от 26.02.2025 N 27,</w:t>
            </w:r>
          </w:p>
          <w:p w14:paraId="7EE34854" w14:textId="36369D74" w:rsidR="00494B35" w:rsidRPr="00494B35" w:rsidRDefault="00494B35">
            <w:pPr>
              <w:pStyle w:val="ConsPlusNormal"/>
              <w:jc w:val="center"/>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Решения Думы городского округа города Калуги от 26.09.2025 N 154)</w:t>
            </w:r>
          </w:p>
        </w:tc>
        <w:tc>
          <w:tcPr>
            <w:tcW w:w="113" w:type="dxa"/>
            <w:tcBorders>
              <w:top w:val="nil"/>
              <w:left w:val="nil"/>
              <w:bottom w:val="nil"/>
              <w:right w:val="nil"/>
            </w:tcBorders>
            <w:shd w:val="clear" w:color="auto" w:fill="F4F3F8"/>
            <w:tcMar>
              <w:top w:w="0" w:type="dxa"/>
              <w:left w:w="0" w:type="dxa"/>
              <w:bottom w:w="0" w:type="dxa"/>
              <w:right w:w="0" w:type="dxa"/>
            </w:tcMar>
          </w:tcPr>
          <w:p w14:paraId="705AB114" w14:textId="77777777" w:rsidR="00494B35" w:rsidRPr="00494B35" w:rsidRDefault="00494B35">
            <w:pPr>
              <w:pStyle w:val="ConsPlusNormal"/>
              <w:rPr>
                <w:rFonts w:ascii="Times New Roman" w:hAnsi="Times New Roman" w:cs="Times New Roman"/>
                <w:color w:val="000000" w:themeColor="text1"/>
                <w:sz w:val="24"/>
                <w:szCs w:val="24"/>
              </w:rPr>
            </w:pPr>
          </w:p>
        </w:tc>
      </w:tr>
    </w:tbl>
    <w:p w14:paraId="091DBB31" w14:textId="77777777" w:rsidR="00494B35" w:rsidRPr="00494B35" w:rsidRDefault="00494B35">
      <w:pPr>
        <w:pStyle w:val="ConsPlusNormal"/>
        <w:jc w:val="both"/>
        <w:rPr>
          <w:rFonts w:ascii="Times New Roman" w:hAnsi="Times New Roman" w:cs="Times New Roman"/>
          <w:color w:val="000000" w:themeColor="text1"/>
          <w:sz w:val="24"/>
          <w:szCs w:val="24"/>
        </w:rPr>
      </w:pPr>
    </w:p>
    <w:p w14:paraId="54A2FA0D" w14:textId="7D7F7A08" w:rsidR="00494B35" w:rsidRPr="00494B35" w:rsidRDefault="00494B35">
      <w:pPr>
        <w:pStyle w:val="ConsPlusNormal"/>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В соответствии со статьей 22 Устава городского округа города Калуги Калужской области Городская Дума города Калуги</w:t>
      </w:r>
    </w:p>
    <w:p w14:paraId="0B5FA7DB"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РЕШИЛА:</w:t>
      </w:r>
    </w:p>
    <w:p w14:paraId="6383A660" w14:textId="77777777" w:rsidR="00494B35" w:rsidRPr="00494B35" w:rsidRDefault="00494B35">
      <w:pPr>
        <w:pStyle w:val="ConsPlusNormal"/>
        <w:jc w:val="both"/>
        <w:rPr>
          <w:rFonts w:ascii="Times New Roman" w:hAnsi="Times New Roman" w:cs="Times New Roman"/>
          <w:color w:val="000000" w:themeColor="text1"/>
          <w:sz w:val="24"/>
          <w:szCs w:val="24"/>
        </w:rPr>
      </w:pPr>
    </w:p>
    <w:p w14:paraId="4C92ADA1" w14:textId="77777777" w:rsidR="00494B35" w:rsidRPr="00494B35" w:rsidRDefault="00494B35">
      <w:pPr>
        <w:pStyle w:val="ConsPlusNormal"/>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1. Учредить управление физической культуры, спорта и молодежной политики города Калуги.</w:t>
      </w:r>
    </w:p>
    <w:p w14:paraId="321BE3E3" w14:textId="4232127C"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2. Утвердить Положение об управлении физической культуры, спорта и молодежной политики города Калуги (приложение).</w:t>
      </w:r>
    </w:p>
    <w:p w14:paraId="7302529B"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 Рекомендовать исполняющему полномочия Городского Головы города Калуги Полежаеву Н.В. в установленном законодательством порядке назначить начальника управления физической культуры, спорта и молодежной политики города Калуги, утвердить структуру управления физической культуры, спорта и молодежной политики города Калуги, обеспечить осуществление государственной регистрации управления физической культуры, спорта и молодежной политики города Калуги в качестве юридического лица в налоговых органах.</w:t>
      </w:r>
    </w:p>
    <w:p w14:paraId="3B27E7AA" w14:textId="45B7C6D5"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4. Настоящее Решение вступает в силу после официального опубликования (обнародования), но не ранее вступления в силу решения Городской Думы городского округа "Город Калуга" "О внесении изменения в постановление Городской Думы г. Калуги от 16.03.2005 N 40 "Об утверждении структуры Городской Управы (исполнительно-распорядительного органа) городского округа "Город Калуга".</w:t>
      </w:r>
    </w:p>
    <w:p w14:paraId="04EF3935"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5. Контроль за исполнением настоящего Решения возложить на комитет Городской Думы городского округа "Город Калуга" по правовому обеспечению местного самоуправления (Одиночников А.В.).</w:t>
      </w:r>
    </w:p>
    <w:p w14:paraId="68724E90" w14:textId="77777777" w:rsidR="00494B35" w:rsidRPr="00494B35" w:rsidRDefault="00494B35">
      <w:pPr>
        <w:pStyle w:val="ConsPlusNormal"/>
        <w:jc w:val="both"/>
        <w:rPr>
          <w:rFonts w:ascii="Times New Roman" w:hAnsi="Times New Roman" w:cs="Times New Roman"/>
          <w:color w:val="000000" w:themeColor="text1"/>
          <w:sz w:val="24"/>
          <w:szCs w:val="24"/>
        </w:rPr>
      </w:pPr>
    </w:p>
    <w:p w14:paraId="043CDFE1" w14:textId="77777777" w:rsidR="00494B35" w:rsidRPr="00494B35" w:rsidRDefault="00494B35">
      <w:pPr>
        <w:pStyle w:val="ConsPlusNormal"/>
        <w:jc w:val="right"/>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Глава городского самоуправления</w:t>
      </w:r>
    </w:p>
    <w:p w14:paraId="2E656DFE" w14:textId="77777777" w:rsidR="00494B35" w:rsidRPr="00494B35" w:rsidRDefault="00494B35">
      <w:pPr>
        <w:pStyle w:val="ConsPlusNormal"/>
        <w:jc w:val="right"/>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города Калуги</w:t>
      </w:r>
    </w:p>
    <w:p w14:paraId="0439660B" w14:textId="77777777" w:rsidR="00494B35" w:rsidRPr="00494B35" w:rsidRDefault="00494B35">
      <w:pPr>
        <w:pStyle w:val="ConsPlusNormal"/>
        <w:jc w:val="right"/>
        <w:rPr>
          <w:rFonts w:ascii="Times New Roman" w:hAnsi="Times New Roman" w:cs="Times New Roman"/>
          <w:color w:val="000000" w:themeColor="text1"/>
          <w:sz w:val="24"/>
          <w:szCs w:val="24"/>
        </w:rPr>
      </w:pPr>
      <w:proofErr w:type="spellStart"/>
      <w:r w:rsidRPr="00494B35">
        <w:rPr>
          <w:rFonts w:ascii="Times New Roman" w:hAnsi="Times New Roman" w:cs="Times New Roman"/>
          <w:color w:val="000000" w:themeColor="text1"/>
          <w:sz w:val="24"/>
          <w:szCs w:val="24"/>
        </w:rPr>
        <w:t>А.Г.Иванов</w:t>
      </w:r>
      <w:proofErr w:type="spellEnd"/>
    </w:p>
    <w:p w14:paraId="290C7363" w14:textId="77777777" w:rsidR="00494B35" w:rsidRPr="00494B35" w:rsidRDefault="00494B35">
      <w:pPr>
        <w:pStyle w:val="ConsPlusNormal"/>
        <w:jc w:val="both"/>
        <w:rPr>
          <w:rFonts w:ascii="Times New Roman" w:hAnsi="Times New Roman" w:cs="Times New Roman"/>
          <w:color w:val="000000" w:themeColor="text1"/>
          <w:sz w:val="24"/>
          <w:szCs w:val="24"/>
        </w:rPr>
      </w:pPr>
    </w:p>
    <w:p w14:paraId="5DB36A11" w14:textId="77777777" w:rsidR="00494B35" w:rsidRPr="00494B35" w:rsidRDefault="00494B35">
      <w:pPr>
        <w:pStyle w:val="ConsPlusNormal"/>
        <w:jc w:val="both"/>
        <w:rPr>
          <w:rFonts w:ascii="Times New Roman" w:hAnsi="Times New Roman" w:cs="Times New Roman"/>
          <w:color w:val="000000" w:themeColor="text1"/>
          <w:sz w:val="24"/>
          <w:szCs w:val="24"/>
        </w:rPr>
      </w:pPr>
    </w:p>
    <w:p w14:paraId="46F8E47E" w14:textId="77777777" w:rsidR="00494B35" w:rsidRPr="00494B35" w:rsidRDefault="00494B35">
      <w:pPr>
        <w:pStyle w:val="ConsPlusNormal"/>
        <w:jc w:val="both"/>
        <w:rPr>
          <w:rFonts w:ascii="Times New Roman" w:hAnsi="Times New Roman" w:cs="Times New Roman"/>
          <w:color w:val="000000" w:themeColor="text1"/>
          <w:sz w:val="24"/>
          <w:szCs w:val="24"/>
        </w:rPr>
      </w:pPr>
    </w:p>
    <w:p w14:paraId="7E962A25" w14:textId="77777777" w:rsidR="00494B35" w:rsidRPr="00494B35" w:rsidRDefault="00494B35">
      <w:pPr>
        <w:pStyle w:val="ConsPlusNormal"/>
        <w:jc w:val="right"/>
        <w:outlineLvl w:val="0"/>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lastRenderedPageBreak/>
        <w:t>Приложение</w:t>
      </w:r>
    </w:p>
    <w:p w14:paraId="61DBCB9E" w14:textId="77777777" w:rsidR="00494B35" w:rsidRPr="00494B35" w:rsidRDefault="00494B35">
      <w:pPr>
        <w:pStyle w:val="ConsPlusNormal"/>
        <w:jc w:val="right"/>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к Решению</w:t>
      </w:r>
    </w:p>
    <w:p w14:paraId="481F681B" w14:textId="77777777" w:rsidR="00494B35" w:rsidRPr="00494B35" w:rsidRDefault="00494B35">
      <w:pPr>
        <w:pStyle w:val="ConsPlusNormal"/>
        <w:jc w:val="right"/>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Городской Думы</w:t>
      </w:r>
    </w:p>
    <w:p w14:paraId="77E9A960" w14:textId="77777777" w:rsidR="00494B35" w:rsidRPr="00494B35" w:rsidRDefault="00494B35">
      <w:pPr>
        <w:pStyle w:val="ConsPlusNormal"/>
        <w:jc w:val="right"/>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городского округа</w:t>
      </w:r>
    </w:p>
    <w:p w14:paraId="5A13B259" w14:textId="77777777" w:rsidR="00494B35" w:rsidRPr="00494B35" w:rsidRDefault="00494B35">
      <w:pPr>
        <w:pStyle w:val="ConsPlusNormal"/>
        <w:jc w:val="right"/>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"Город Калуга"</w:t>
      </w:r>
    </w:p>
    <w:p w14:paraId="40ADDE84" w14:textId="77777777" w:rsidR="00494B35" w:rsidRPr="00494B35" w:rsidRDefault="00494B35">
      <w:pPr>
        <w:pStyle w:val="ConsPlusNormal"/>
        <w:jc w:val="right"/>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от 26 января 2011 г. N 4</w:t>
      </w:r>
    </w:p>
    <w:p w14:paraId="693E5427" w14:textId="77777777" w:rsidR="00494B35" w:rsidRPr="00494B35" w:rsidRDefault="00494B35">
      <w:pPr>
        <w:pStyle w:val="ConsPlusNormal"/>
        <w:jc w:val="both"/>
        <w:rPr>
          <w:rFonts w:ascii="Times New Roman" w:hAnsi="Times New Roman" w:cs="Times New Roman"/>
          <w:color w:val="000000" w:themeColor="text1"/>
          <w:sz w:val="24"/>
          <w:szCs w:val="24"/>
        </w:rPr>
      </w:pPr>
    </w:p>
    <w:p w14:paraId="172F5315" w14:textId="77777777" w:rsidR="00494B35" w:rsidRPr="00494B35" w:rsidRDefault="00494B35">
      <w:pPr>
        <w:pStyle w:val="ConsPlusTitle"/>
        <w:jc w:val="center"/>
        <w:rPr>
          <w:rFonts w:ascii="Times New Roman" w:hAnsi="Times New Roman" w:cs="Times New Roman"/>
          <w:color w:val="000000" w:themeColor="text1"/>
          <w:sz w:val="24"/>
          <w:szCs w:val="24"/>
        </w:rPr>
      </w:pPr>
      <w:bookmarkStart w:id="0" w:name="P42"/>
      <w:bookmarkEnd w:id="0"/>
      <w:r w:rsidRPr="00494B35">
        <w:rPr>
          <w:rFonts w:ascii="Times New Roman" w:hAnsi="Times New Roman" w:cs="Times New Roman"/>
          <w:color w:val="000000" w:themeColor="text1"/>
          <w:sz w:val="24"/>
          <w:szCs w:val="24"/>
        </w:rPr>
        <w:t>ПОЛОЖЕНИЕ</w:t>
      </w:r>
    </w:p>
    <w:p w14:paraId="0D930A39" w14:textId="77777777" w:rsidR="00494B35" w:rsidRPr="00494B35" w:rsidRDefault="00494B35">
      <w:pPr>
        <w:pStyle w:val="ConsPlusTitle"/>
        <w:jc w:val="center"/>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ОБ УПРАВЛЕНИИ ФИЗИЧЕСКОЙ КУЛЬТУРЫ, СПОРТА И МОЛОДЕЖНОЙ</w:t>
      </w:r>
    </w:p>
    <w:p w14:paraId="5CFBEC05" w14:textId="77777777" w:rsidR="00494B35" w:rsidRPr="00494B35" w:rsidRDefault="00494B35">
      <w:pPr>
        <w:pStyle w:val="ConsPlusTitle"/>
        <w:jc w:val="center"/>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ПОЛИТИКИ ГОРОДА КАЛУГИ</w:t>
      </w:r>
    </w:p>
    <w:p w14:paraId="479A6850" w14:textId="77777777" w:rsidR="00494B35" w:rsidRPr="00494B35" w:rsidRDefault="00494B35">
      <w:pPr>
        <w:pStyle w:val="ConsPlusNormal"/>
        <w:spacing w:after="1"/>
        <w:rPr>
          <w:rFonts w:ascii="Times New Roman" w:hAnsi="Times New Roman" w:cs="Times New Roman"/>
          <w:color w:val="000000" w:themeColor="text1"/>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94B35" w:rsidRPr="00494B35" w14:paraId="126B7A5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9A09F81" w14:textId="77777777" w:rsidR="00494B35" w:rsidRPr="00494B35" w:rsidRDefault="00494B35">
            <w:pPr>
              <w:pStyle w:val="ConsPlusNormal"/>
              <w:rPr>
                <w:rFonts w:ascii="Times New Roman" w:hAnsi="Times New Roman" w:cs="Times New Roman"/>
                <w:color w:val="000000" w:themeColor="text1"/>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7213D48D" w14:textId="77777777" w:rsidR="00494B35" w:rsidRPr="00494B35" w:rsidRDefault="00494B35">
            <w:pPr>
              <w:pStyle w:val="ConsPlusNormal"/>
              <w:rPr>
                <w:rFonts w:ascii="Times New Roman" w:hAnsi="Times New Roman" w:cs="Times New Roman"/>
                <w:color w:val="000000" w:themeColor="text1"/>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7DCE2A5E" w14:textId="77777777" w:rsidR="00494B35" w:rsidRPr="00494B35" w:rsidRDefault="00494B35">
            <w:pPr>
              <w:pStyle w:val="ConsPlusNormal"/>
              <w:jc w:val="center"/>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Список изменяющих документов</w:t>
            </w:r>
          </w:p>
          <w:p w14:paraId="693C4FCF" w14:textId="77777777" w:rsidR="00494B35" w:rsidRPr="00494B35" w:rsidRDefault="00494B35">
            <w:pPr>
              <w:pStyle w:val="ConsPlusNormal"/>
              <w:jc w:val="center"/>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(в ред. Решений Городской Думы г. Калуги</w:t>
            </w:r>
          </w:p>
          <w:p w14:paraId="49CE952F" w14:textId="256F2CB9" w:rsidR="00494B35" w:rsidRPr="00494B35" w:rsidRDefault="00494B35">
            <w:pPr>
              <w:pStyle w:val="ConsPlusNormal"/>
              <w:jc w:val="center"/>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от 28.11.2012 N 181, от 18.12.2013 N 176, от 18.02.2015 N 23,</w:t>
            </w:r>
          </w:p>
          <w:p w14:paraId="153E15E0" w14:textId="13B5EA8D" w:rsidR="00494B35" w:rsidRPr="00494B35" w:rsidRDefault="00494B35">
            <w:pPr>
              <w:pStyle w:val="ConsPlusNormal"/>
              <w:jc w:val="center"/>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от 14.08.2015 N 154, от 29.11.2017 N 247, от 26.09.2018 N 202,</w:t>
            </w:r>
          </w:p>
          <w:p w14:paraId="09D9F823" w14:textId="05C76739" w:rsidR="00494B35" w:rsidRPr="00494B35" w:rsidRDefault="00494B35">
            <w:pPr>
              <w:pStyle w:val="ConsPlusNormal"/>
              <w:jc w:val="center"/>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от 22.02.2022 N 47, от 27.04.2022 N 108, от 26.02.2025 N 27,</w:t>
            </w:r>
          </w:p>
          <w:p w14:paraId="0A110E51" w14:textId="3BA13F1D" w:rsidR="00494B35" w:rsidRPr="00494B35" w:rsidRDefault="00494B35">
            <w:pPr>
              <w:pStyle w:val="ConsPlusNormal"/>
              <w:jc w:val="center"/>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Решения Думы городского округа города Калуги от 26.09.2025 N 154)</w:t>
            </w:r>
          </w:p>
        </w:tc>
        <w:tc>
          <w:tcPr>
            <w:tcW w:w="113" w:type="dxa"/>
            <w:tcBorders>
              <w:top w:val="nil"/>
              <w:left w:val="nil"/>
              <w:bottom w:val="nil"/>
              <w:right w:val="nil"/>
            </w:tcBorders>
            <w:shd w:val="clear" w:color="auto" w:fill="F4F3F8"/>
            <w:tcMar>
              <w:top w:w="0" w:type="dxa"/>
              <w:left w:w="0" w:type="dxa"/>
              <w:bottom w:w="0" w:type="dxa"/>
              <w:right w:w="0" w:type="dxa"/>
            </w:tcMar>
          </w:tcPr>
          <w:p w14:paraId="4B5EE45C" w14:textId="77777777" w:rsidR="00494B35" w:rsidRPr="00494B35" w:rsidRDefault="00494B35">
            <w:pPr>
              <w:pStyle w:val="ConsPlusNormal"/>
              <w:rPr>
                <w:rFonts w:ascii="Times New Roman" w:hAnsi="Times New Roman" w:cs="Times New Roman"/>
                <w:color w:val="000000" w:themeColor="text1"/>
                <w:sz w:val="24"/>
                <w:szCs w:val="24"/>
              </w:rPr>
            </w:pPr>
          </w:p>
        </w:tc>
      </w:tr>
    </w:tbl>
    <w:p w14:paraId="4040F1B6" w14:textId="77777777" w:rsidR="00494B35" w:rsidRPr="00494B35" w:rsidRDefault="00494B35">
      <w:pPr>
        <w:pStyle w:val="ConsPlusNormal"/>
        <w:jc w:val="both"/>
        <w:rPr>
          <w:rFonts w:ascii="Times New Roman" w:hAnsi="Times New Roman" w:cs="Times New Roman"/>
          <w:color w:val="000000" w:themeColor="text1"/>
          <w:sz w:val="24"/>
          <w:szCs w:val="24"/>
        </w:rPr>
      </w:pPr>
    </w:p>
    <w:p w14:paraId="16859D00" w14:textId="77777777" w:rsidR="00494B35" w:rsidRPr="00494B35" w:rsidRDefault="00494B35">
      <w:pPr>
        <w:pStyle w:val="ConsPlusTitle"/>
        <w:jc w:val="center"/>
        <w:outlineLvl w:val="1"/>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1. Общая часть</w:t>
      </w:r>
    </w:p>
    <w:p w14:paraId="1EE4C039" w14:textId="77777777" w:rsidR="00494B35" w:rsidRPr="00494B35" w:rsidRDefault="00494B35">
      <w:pPr>
        <w:pStyle w:val="ConsPlusNormal"/>
        <w:jc w:val="both"/>
        <w:rPr>
          <w:rFonts w:ascii="Times New Roman" w:hAnsi="Times New Roman" w:cs="Times New Roman"/>
          <w:color w:val="000000" w:themeColor="text1"/>
          <w:sz w:val="24"/>
          <w:szCs w:val="24"/>
        </w:rPr>
      </w:pPr>
    </w:p>
    <w:p w14:paraId="48AF1F87" w14:textId="77777777" w:rsidR="00494B35" w:rsidRPr="00494B35" w:rsidRDefault="00494B35">
      <w:pPr>
        <w:pStyle w:val="ConsPlusNormal"/>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1.1. Управление физической культуры, спорта и молодежной политики города Калуги (далее - управление) является отраслевым (функциональным) органом администрации городского округа города Калуги Калужской области, осуществляющим в пределах своей компетенции функции по обеспечению решения вопросов местного значения, и обладает исполнительно-распорядительными и контрольными полномочиями, отнесенными к его ведению.</w:t>
      </w:r>
    </w:p>
    <w:p w14:paraId="5959E41F" w14:textId="044FCEDB"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1.2. В своей деятельности управление руководствуется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федеральными нормативными правовыми актами, Уставом Калужской области, законами Калужской области, постановлениями Законодательного Собрания Калужской области, постановлениями и распоряжениями Губернатора Калужской области, постановлениями Правительства Калужской области, Уставом городского округа город Калуга Калужской области, решениями Думы городского округа города Калуги Калужской области, постановлениями и распоряжениями администрации городского округа города Калуги Калужской области, настоящим Положением.</w:t>
      </w:r>
    </w:p>
    <w:p w14:paraId="2A6D26BD"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1.3. Управление в своей деятельности подотчетно главе городского округа города Калуги Калужской области, заместителю главы городского округа города Калуги Калужской области.</w:t>
      </w:r>
    </w:p>
    <w:p w14:paraId="510258D7"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1.4. Управление является юридическим лицом, имеет штамп и круглую печать со своим наименованием и изображением герба городского округа город Калуга Калужской области, самостоятельный баланс, лицевые бюджетные и иные счета.</w:t>
      </w:r>
    </w:p>
    <w:p w14:paraId="2983737A"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1.5. Управление осуществляет свою деятельность во взаимодействии с органами государственной власти, органами местного самоуправления, юридическими и физическими лицами.</w:t>
      </w:r>
    </w:p>
    <w:p w14:paraId="32F1C5DF"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1.6. Место нахождения управления: 248000, г. Калуга, ул. Космонавта Пацаева, д. 4.</w:t>
      </w:r>
    </w:p>
    <w:p w14:paraId="4DF21090" w14:textId="77777777" w:rsidR="00494B35" w:rsidRPr="00494B35" w:rsidRDefault="00494B35">
      <w:pPr>
        <w:pStyle w:val="ConsPlusNormal"/>
        <w:jc w:val="both"/>
        <w:rPr>
          <w:rFonts w:ascii="Times New Roman" w:hAnsi="Times New Roman" w:cs="Times New Roman"/>
          <w:color w:val="000000" w:themeColor="text1"/>
          <w:sz w:val="24"/>
          <w:szCs w:val="24"/>
        </w:rPr>
      </w:pPr>
    </w:p>
    <w:p w14:paraId="5A7241E6" w14:textId="77777777" w:rsidR="00494B35" w:rsidRPr="00494B35" w:rsidRDefault="00494B35">
      <w:pPr>
        <w:pStyle w:val="ConsPlusTitle"/>
        <w:jc w:val="center"/>
        <w:outlineLvl w:val="1"/>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lastRenderedPageBreak/>
        <w:t>2. Задачи управления</w:t>
      </w:r>
    </w:p>
    <w:p w14:paraId="6C56F7C2" w14:textId="77777777" w:rsidR="00494B35" w:rsidRPr="00494B35" w:rsidRDefault="00494B35">
      <w:pPr>
        <w:pStyle w:val="ConsPlusNormal"/>
        <w:jc w:val="both"/>
        <w:rPr>
          <w:rFonts w:ascii="Times New Roman" w:hAnsi="Times New Roman" w:cs="Times New Roman"/>
          <w:color w:val="000000" w:themeColor="text1"/>
          <w:sz w:val="24"/>
          <w:szCs w:val="24"/>
        </w:rPr>
      </w:pPr>
    </w:p>
    <w:p w14:paraId="5F6BBA32" w14:textId="77777777" w:rsidR="00494B35" w:rsidRPr="00494B35" w:rsidRDefault="00494B35">
      <w:pPr>
        <w:pStyle w:val="ConsPlusNormal"/>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Задачами управления являются:</w:t>
      </w:r>
    </w:p>
    <w:p w14:paraId="42D2FF95"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2.1. Реализация основных направлений единой муниципальной политики в сфере физической культуры, массового спорта, организации и осуществления мероприятий по работе с молодежью на территории городского округа город Калуга Калужской области (далее - Калуга).</w:t>
      </w:r>
    </w:p>
    <w:p w14:paraId="2F27252C"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2.2. Обеспечение условий для развития на территории Калуги физической культуры и массового спорта, организация проведения официальных физкультурных, физкультурно-оздоровительных мероприятий и спортивных мероприятий городского округа город Калуга Калужской области.</w:t>
      </w:r>
    </w:p>
    <w:p w14:paraId="583E0AC9"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2.3. Организация и проведение мероприятий, направленных на нравственное, патриотическое, гражданское и физическое воспитание молодежи.</w:t>
      </w:r>
    </w:p>
    <w:p w14:paraId="5F3098FC"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2.4.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 организация физкультурно-оздоровительной работы с инвалидами, проведение с ними физкультурно-оздоровительных и спортивных мероприятий.</w:t>
      </w:r>
    </w:p>
    <w:p w14:paraId="06963858"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2.5. Обеспечение рационального содержания и эксплуатации спортивных сооружений, закрепленных за учреждениями, подведомственными управлению.</w:t>
      </w:r>
    </w:p>
    <w:p w14:paraId="291C3816"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2.6. Реализация условий для развития муниципальных образовательных учреждений дополнительного образования в сфере физической культуры и спорта, учреждений молодежной политики.</w:t>
      </w:r>
    </w:p>
    <w:p w14:paraId="34AA23DF"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2.7. Координация методической работы преподавателей муниципальных образовательных учреждений дополнительного образования детей в сфере спорта.</w:t>
      </w:r>
    </w:p>
    <w:p w14:paraId="7E2EE25F"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2.8. Осуществление координации деятельности муниципальных образовательных учреждений дополнительного образования детей в сфере спорта и учреждений молодежной сферы.</w:t>
      </w:r>
    </w:p>
    <w:p w14:paraId="67AF57D6"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2.9. Проведение муниципальной социальной политики в сфере дополнительного образования детей в области спорта и в сфере молодежной политики.</w:t>
      </w:r>
    </w:p>
    <w:p w14:paraId="4CC99A5D"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2.10. Реализация муниципальных программ городского округа город Калуга Калужской области в сфере физической культуры, массового спорта и молодежной политики.</w:t>
      </w:r>
    </w:p>
    <w:p w14:paraId="73336BFF"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2.11. Обеспечение соблюдения законодательства в подведомственных управлению организациях.</w:t>
      </w:r>
    </w:p>
    <w:p w14:paraId="16C2FA1E"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2.12. Осуществление информатизации в муниципальных учреждениях дополнительного образования детей в сфере спорта и учреждениях молодежной политики.</w:t>
      </w:r>
    </w:p>
    <w:p w14:paraId="51021AB4"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2.13. Осуществление контрольно-инспекционной деятельности за соблюдением подведомственными управлению организациями законодательства Российской Федерации, муниципальных правовых актов, финансовой и бюджетной дисциплины.</w:t>
      </w:r>
    </w:p>
    <w:p w14:paraId="58C74202"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 xml:space="preserve">2.14. Обеспечение права на отдых, оздоровление, досуг и занятость несовершеннолетних, обучающихся в подведомственных управлению учреждениях, а </w:t>
      </w:r>
      <w:r w:rsidRPr="00494B35">
        <w:rPr>
          <w:rFonts w:ascii="Times New Roman" w:hAnsi="Times New Roman" w:cs="Times New Roman"/>
          <w:color w:val="000000" w:themeColor="text1"/>
          <w:sz w:val="24"/>
          <w:szCs w:val="24"/>
        </w:rPr>
        <w:lastRenderedPageBreak/>
        <w:t>также молодежи.</w:t>
      </w:r>
    </w:p>
    <w:p w14:paraId="6F3C1FAA"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2.15. Обеспечение предупреждения безнадзорности, беспризорности, правонарушений и антиобщественных действий несовершеннолетних граждан, выявление и устранение причин и условий, способствующих этому, в пределах своих полномочий.</w:t>
      </w:r>
    </w:p>
    <w:p w14:paraId="7097ADE6" w14:textId="77777777" w:rsidR="00494B35" w:rsidRPr="00494B35" w:rsidRDefault="00494B35">
      <w:pPr>
        <w:pStyle w:val="ConsPlusNormal"/>
        <w:jc w:val="both"/>
        <w:rPr>
          <w:rFonts w:ascii="Times New Roman" w:hAnsi="Times New Roman" w:cs="Times New Roman"/>
          <w:color w:val="000000" w:themeColor="text1"/>
          <w:sz w:val="24"/>
          <w:szCs w:val="24"/>
        </w:rPr>
      </w:pPr>
    </w:p>
    <w:p w14:paraId="05F73530" w14:textId="77777777" w:rsidR="00494B35" w:rsidRPr="00494B35" w:rsidRDefault="00494B35">
      <w:pPr>
        <w:pStyle w:val="ConsPlusTitle"/>
        <w:jc w:val="center"/>
        <w:outlineLvl w:val="1"/>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 Функции и полномочия управления</w:t>
      </w:r>
    </w:p>
    <w:p w14:paraId="77C023D0" w14:textId="77777777" w:rsidR="00494B35" w:rsidRPr="00494B35" w:rsidRDefault="00494B35">
      <w:pPr>
        <w:pStyle w:val="ConsPlusNormal"/>
        <w:jc w:val="center"/>
        <w:rPr>
          <w:rFonts w:ascii="Times New Roman" w:hAnsi="Times New Roman" w:cs="Times New Roman"/>
          <w:color w:val="000000" w:themeColor="text1"/>
          <w:sz w:val="24"/>
          <w:szCs w:val="24"/>
        </w:rPr>
      </w:pPr>
    </w:p>
    <w:p w14:paraId="78A9AE2F" w14:textId="77777777" w:rsidR="00494B35" w:rsidRPr="00494B35" w:rsidRDefault="00494B35">
      <w:pPr>
        <w:pStyle w:val="ConsPlusNormal"/>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Управление в соответствии с его задачами осуществляет следующие функции и полномочия:</w:t>
      </w:r>
    </w:p>
    <w:p w14:paraId="208C35AA"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3.1. Разрабатывает предложения по развитию физической культуры, массового спорта и молодежной политики на территории Калуги.</w:t>
      </w:r>
    </w:p>
    <w:p w14:paraId="3DF38683"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3.2. Разрабатывает и реализует календарные планы физкультурных мероприятий и спортивных мероприятий городского округа город Калуга Калужской области.</w:t>
      </w:r>
    </w:p>
    <w:p w14:paraId="2E3A6A8F"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3.3. Проводит и обеспечивает проведение мероприятий, направленных на популяризацию физической культуры и массового спорта среди различных групп населения, в том числе организует и проводит городские смотры, конкурсы, фестивали, конференции, выставки, муниципальные официальные физкультурные, физкультурно-оздоровительные и спортивные мероприятия на территории Калуги, утверждает положения о них.</w:t>
      </w:r>
    </w:p>
    <w:p w14:paraId="1216C479"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3.4. Принимает участие в организации и проведении межмуниципальных, региональных, межрегиональных, всероссийских и международных спортивных соревнований и учебно-тренировочных мероприятий спортивных сборных команд Российской Федерации и спортивных сборных команд Калужской области, проводимых на территории Калуги.</w:t>
      </w:r>
    </w:p>
    <w:p w14:paraId="0E7C053D"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3.5. В пределах компетенции организует физкультурно-спортивную работу по месту жительства граждан, участвует в организации физкультурно-оздоровительной работы с детьми, подростками, молодежью и взрослым населением, способствует их привлечению к систематическим занятиям физкультурой и спортом. Развивает и поддерживает детский и подростковый спорт, детско-юношеский туризм. Обеспечивает условия для всесторонней реабилитации и социальной интеграции инвалидов в обществе.</w:t>
      </w:r>
    </w:p>
    <w:p w14:paraId="46E1C03D"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3.6. Обеспечивает организацию предоставления дополнительного образования детей в сфере физической культуры и спорта в муниципальных образовательных учреждениях, подведомственных управлению.</w:t>
      </w:r>
    </w:p>
    <w:p w14:paraId="5D98BE26"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3.7. Организует и осуществляет мероприятия по работе с детьми и молодежью, участвует в реализации молодежной политики, разрабатывает и реализует меры по обеспечению и защите прав и законных интересов молодежи, организует и осуществляет мониторинг реализации молодежной политики в городском округе город Калуга Калужской области.</w:t>
      </w:r>
    </w:p>
    <w:p w14:paraId="35948EA8"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3.8. Подготавливает проекты решений Думы городского округа города Калуги Калужской области, распоряжений и постановлений администрации городского округа города Калуги Калужской области, иных правовых актов по вопросам, входящим в компетенцию управления, замечания и предложения по проектам федеральных, областных и иных нормативных правовых актов.</w:t>
      </w:r>
    </w:p>
    <w:p w14:paraId="4BBB1B6F"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 xml:space="preserve">3.9. Готовит предложения по формированию местного бюджета по направлениям: </w:t>
      </w:r>
      <w:r w:rsidRPr="00494B35">
        <w:rPr>
          <w:rFonts w:ascii="Times New Roman" w:hAnsi="Times New Roman" w:cs="Times New Roman"/>
          <w:color w:val="000000" w:themeColor="text1"/>
          <w:sz w:val="24"/>
          <w:szCs w:val="24"/>
        </w:rPr>
        <w:lastRenderedPageBreak/>
        <w:t>физическая культура и спорт, молодежная политика, обеспечивает выполнение утвержденного бюджета.</w:t>
      </w:r>
    </w:p>
    <w:p w14:paraId="641860D1"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3.10. Участвует в разработке и реализует муниципальные программы городского округа город Калуга Калужской области в сфере физической культуры, массового спорта и молодежной политики.</w:t>
      </w:r>
    </w:p>
    <w:p w14:paraId="40391D41"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3.11. Вносит предложения по формированию федеральных и областных и ведомственных программ; обеспечивает их выполнение (по направлениям, входящим в компетенцию управления).</w:t>
      </w:r>
    </w:p>
    <w:p w14:paraId="6A240E05"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3.12. Создает условия для подготовки спортивных сборных команд городского округа город Калуга Калужской области, определяет виды спорта, по которым могут формироваться спортивные сборные команды городского округа город Калуга Калужской области, направление спортивных сборных команд городского округа город Калуга Калужской области для их участия в межмуниципальных и региональных спортивных соревнованиях.</w:t>
      </w:r>
    </w:p>
    <w:p w14:paraId="5B09EAD9"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3.13. Участие в обеспечении подготовки спортивного резерва для спортивных сборных команд городского округа город Калуга Калужской области Калужской области.</w:t>
      </w:r>
    </w:p>
    <w:p w14:paraId="1AD284A1"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3.14. Осуществляет контроль за надлежащим выполнением подведомственными муниципальными учреждениями целей и задач, установленных в их уставах, соблюдением ими законодательства, муниципальных правовых актов, финансовой и бюджетной дисциплины (в том числе состоянием бухгалтерского учета и отчетности), целевым и эффективным использованием бюджетных средств, за соблюдением муниципальными учреждениями, реализующими программы спортивной подготовки, федеральных стандартов спортивной подготовки; утверждает составы комиссий по проверке.</w:t>
      </w:r>
    </w:p>
    <w:p w14:paraId="1936E56A"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3.15. Утверждает ежегодные планы проведения плановых проверок соблюдения муниципальными учреждениями, подведомственными управлению, трудового законодательства и иных нормативных правовых актов, содержащих нормы трудового права.</w:t>
      </w:r>
    </w:p>
    <w:p w14:paraId="6A0BCD93"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3.16. Обеспечивает осуществление обмена делегациями работников физической культуры и спорта, молодежной политики, обмена спортивными коллективами.</w:t>
      </w:r>
    </w:p>
    <w:p w14:paraId="61DA77D6"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3.17. Оказывает методическую помощь подведомственным муниципальным организациям.</w:t>
      </w:r>
    </w:p>
    <w:p w14:paraId="15343B1D"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3.18. Осуществляет информирование населения городского округа город Калуга Калужской области по вопросам физической культуры, спорта и молодежной политики.</w:t>
      </w:r>
    </w:p>
    <w:p w14:paraId="35CB2EE8"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3.19. Представляет в установленном порядке работников физической культуры, спорта и молодежной политики к государственным наградам, областным и городским премиям, почетным и спортивным званиям.</w:t>
      </w:r>
    </w:p>
    <w:p w14:paraId="4ED33C11"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3.20. В пределах компетенции обеспечивает организацию профессиональной подготовки и переподготовку кадров, повышение квалификации и аттестацию работников подведомственных муниципальных организаций.</w:t>
      </w:r>
    </w:p>
    <w:p w14:paraId="18B44473"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3.21. Принимает участие в работе городских комиссий, советах, рабочих группах.</w:t>
      </w:r>
    </w:p>
    <w:p w14:paraId="56B2B54F"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3.22. В пределах компетенции организует проведение в Калуге спортивных соревнований, учебно-тренировочных сборов.</w:t>
      </w:r>
    </w:p>
    <w:p w14:paraId="20E2871F"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lastRenderedPageBreak/>
        <w:t>3.23. Разрабатывает муниципальные задания для подведомственных бюджетных и автономных учреждений.</w:t>
      </w:r>
    </w:p>
    <w:p w14:paraId="2D66678F"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3.24 Обеспечивает оказание мер поддержки одаренным детям, обучающимся в муниципальных учреждениях, подведомственных управлению, а также одаренной молодежи. Осуществляет мероприятия по присуждению стипендий, учрежденных администрацией городского округа города Калуги Калужской области в сфере физической культуры, массового спорта и молодежной политики.</w:t>
      </w:r>
    </w:p>
    <w:p w14:paraId="25E57DB2"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3.25. Осуществляет подготовку заключений по вопросам ликвидации, реорганизации, изменения целей, задач и видов деятельности подведомственных муниципальных организаций в случаях и порядке, предусмотренных нормативными правовыми актами.</w:t>
      </w:r>
    </w:p>
    <w:p w14:paraId="7013D0A1"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3.26. Участвует в разработке решений по вопросам физической культуры, спорта и молодежной политики в Думе городского округа города Калуги Калужской области и других организациях.</w:t>
      </w:r>
    </w:p>
    <w:p w14:paraId="4A3A6B5B"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3.27. Разрабатывает и представляет на рассмотрение предложения по строительству, реконструкции и ремонту зданий, где располагаются подведомственные управлению организации.</w:t>
      </w:r>
    </w:p>
    <w:p w14:paraId="3E355D52"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3.28. Рассматривает предложения и заявления граждан, ведет их прием по вопросам, отнесенным к компетенции управления в порядке, установленном действующим законодательством.</w:t>
      </w:r>
    </w:p>
    <w:p w14:paraId="2049F5C6"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3.29. Выполняет в установленном порядке функции муниципального заказчика по осуществлению закупок товаров, работ, услуг для обеспечения нужд управления.</w:t>
      </w:r>
    </w:p>
    <w:p w14:paraId="50665E62"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3.30. Осуществляет функции распорядителя бюджетных средств в отношении подведомственных учреждений в случаях и порядке, установленных бюджетным законодательством.</w:t>
      </w:r>
    </w:p>
    <w:p w14:paraId="023FAAF3"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3.31. Осуществляет предварительное рассмотрение и одобрение предложений руководителя автономного учреждения о создании и ликвидации филиалов автономного учреждения, об открытии и о закрытии его представительств.</w:t>
      </w:r>
    </w:p>
    <w:p w14:paraId="5F8DDB7B"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3.32. Обеспечивает осуществление реорганизации или ликвидации подведомственных муниципальных организаций, а также изменение их типа.</w:t>
      </w:r>
    </w:p>
    <w:p w14:paraId="6029E828"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3.33. Осуществляет предварительное рассмотрение и одобрение предложений руководителя автономного учреждения о совершении сделок с имуществом автономного учреждения в случаях, установленных законодательством.</w:t>
      </w:r>
    </w:p>
    <w:p w14:paraId="42BC3BA5"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3.34. Обеспечивает подготовку предложений о создании автономного учреждения путем изменения типа существующего муниципального учреждения, подведомственного управлению, по согласованию с уполномоченным органом, на который возложено управление муниципальным имуществом.</w:t>
      </w:r>
    </w:p>
    <w:p w14:paraId="4A48FF1C"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3.35. Организовывает и проводит мероприятия по обеспечению мобилизационной готовности управления.</w:t>
      </w:r>
    </w:p>
    <w:p w14:paraId="6D6FAAAA"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3.36. Осуществляет контроль за организацией и проведением мероприятий по обеспечению мобилизационной готовности подведомственных управлению муниципальных учреждений.</w:t>
      </w:r>
    </w:p>
    <w:p w14:paraId="6FF31F43"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lastRenderedPageBreak/>
        <w:t>3.37. Организует и обеспечивает воинский учет и бронирование на период мобилизации и на военное время граждан, пребывающих в запасе и работающих в управлении.</w:t>
      </w:r>
    </w:p>
    <w:p w14:paraId="5D032F92"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3.38. Организует в установленном порядке проведение мероприятий по гражданской обороне с сотрудниками управления.</w:t>
      </w:r>
    </w:p>
    <w:p w14:paraId="5E44D2F9"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3.39. Осуществляет мероприятия по организации отдыха, оздоровления, досуга и занятости несовершеннолетних, обучающихся в подведомственных управлению учреждениях, а также молодежи.</w:t>
      </w:r>
    </w:p>
    <w:p w14:paraId="115E799E"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3.40.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управления.</w:t>
      </w:r>
    </w:p>
    <w:p w14:paraId="706C7019"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3.41. Организует принятие мер по профилактике асоциального поведения несовершеннолетних и молодежи в пределах своей компетенции, участвует в профилактике экстремизма среди молодежи в пределах компетенции управления.</w:t>
      </w:r>
    </w:p>
    <w:p w14:paraId="0B1556C9"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3.42. Осуществляет в установленном действующим законодательством Российской Федерации порядке:</w:t>
      </w:r>
    </w:p>
    <w:p w14:paraId="4CAF1F7B"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 присвоение (отказ в присвоении) второго спортивного разряда, третьего спортивного разряда, выдачу зачетной квалификационной книжки, нагрудного значка соответствующего спортивного разряда;</w:t>
      </w:r>
    </w:p>
    <w:p w14:paraId="75578FF1"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 присвоение (отказ в присвоении) квалификационных категорий спортивных судей: "спортивный судья второй категории", "спортивный судья третьей категории" с выдачей книжки спортивного судьи и нагрудного значка соответствующей квалификационной категории;</w:t>
      </w:r>
    </w:p>
    <w:p w14:paraId="3B39FDB9"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 иные функции, связанные с присвоением (отказом в присвоении) второго спортивного разряда, третьего спортивного разряда, квалификационных категорий спортивных судей: "спортивный судья второй категории", "спортивный судья третьей категории";</w:t>
      </w:r>
    </w:p>
    <w:p w14:paraId="3AC76EB6"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 подтверждение (отказ в подтверждении) второго спортивного разряда, третьего спортивного разряда;</w:t>
      </w:r>
    </w:p>
    <w:p w14:paraId="0FEF010E"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 иные функции, связанные с подтверждением (отказом в подтверждении) второго спортивного разряда, третьего спортивного разряда.</w:t>
      </w:r>
    </w:p>
    <w:p w14:paraId="5F082DC2"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3.43. Осуществляет в отношении подведомственных муниципальных учреждений, определенных правовым актом администрации городского округа города Калуги Калужской области, отдельные функции и полномочия учредителя в пределах, определенных доверенностью.</w:t>
      </w:r>
    </w:p>
    <w:p w14:paraId="6BC3A8D0"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3.44. Осуществляет иные функции и полномочия в соответствии с законодательством Российской Федерации, нормативными правовыми актами Калужской области, муниципальными правовыми актами.</w:t>
      </w:r>
    </w:p>
    <w:p w14:paraId="6BE649EC" w14:textId="77777777" w:rsidR="00494B35" w:rsidRPr="00494B35" w:rsidRDefault="00494B35">
      <w:pPr>
        <w:pStyle w:val="ConsPlusNormal"/>
        <w:jc w:val="both"/>
        <w:rPr>
          <w:rFonts w:ascii="Times New Roman" w:hAnsi="Times New Roman" w:cs="Times New Roman"/>
          <w:color w:val="000000" w:themeColor="text1"/>
          <w:sz w:val="24"/>
          <w:szCs w:val="24"/>
        </w:rPr>
      </w:pPr>
    </w:p>
    <w:p w14:paraId="7CAED213" w14:textId="77777777" w:rsidR="00494B35" w:rsidRPr="00494B35" w:rsidRDefault="00494B35">
      <w:pPr>
        <w:pStyle w:val="ConsPlusTitle"/>
        <w:jc w:val="center"/>
        <w:outlineLvl w:val="1"/>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4. Права управления</w:t>
      </w:r>
    </w:p>
    <w:p w14:paraId="59BE201B" w14:textId="77777777" w:rsidR="00494B35" w:rsidRPr="00494B35" w:rsidRDefault="00494B35">
      <w:pPr>
        <w:pStyle w:val="ConsPlusNormal"/>
        <w:jc w:val="both"/>
        <w:rPr>
          <w:rFonts w:ascii="Times New Roman" w:hAnsi="Times New Roman" w:cs="Times New Roman"/>
          <w:color w:val="000000" w:themeColor="text1"/>
          <w:sz w:val="24"/>
          <w:szCs w:val="24"/>
        </w:rPr>
      </w:pPr>
    </w:p>
    <w:p w14:paraId="6DE299BA" w14:textId="77777777" w:rsidR="00494B35" w:rsidRPr="00494B35" w:rsidRDefault="00494B35">
      <w:pPr>
        <w:pStyle w:val="ConsPlusNormal"/>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Для выполнения возложенных на него задач и реализации функций и полномочий управление имеет право:</w:t>
      </w:r>
    </w:p>
    <w:p w14:paraId="29306052"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lastRenderedPageBreak/>
        <w:t>4.1. Запрашивать и получать в установленном действующим законодательством порядке от исполнительных органов государственной власти, органов местного самоуправления, предприятий, учреждений и организаций различных форм собственности материалы, необходимые для работы управления.</w:t>
      </w:r>
    </w:p>
    <w:p w14:paraId="3FEBE50F"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4.2. Представлять по поручению главы городского округа города Калуги Калужской области интересы администрации городского округа города Калуги Калужской области на различных уровнях в части вопросов, входящих в компетенцию управления.</w:t>
      </w:r>
    </w:p>
    <w:p w14:paraId="5EB77FE4"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4.3. Издавать правовые акты в пределах компетенции управления.</w:t>
      </w:r>
    </w:p>
    <w:p w14:paraId="40B24304" w14:textId="77777777" w:rsidR="00494B35" w:rsidRPr="00494B35" w:rsidRDefault="00494B35">
      <w:pPr>
        <w:pStyle w:val="ConsPlusNormal"/>
        <w:jc w:val="both"/>
        <w:rPr>
          <w:rFonts w:ascii="Times New Roman" w:hAnsi="Times New Roman" w:cs="Times New Roman"/>
          <w:color w:val="000000" w:themeColor="text1"/>
          <w:sz w:val="24"/>
          <w:szCs w:val="24"/>
        </w:rPr>
      </w:pPr>
    </w:p>
    <w:p w14:paraId="11C1CD98" w14:textId="77777777" w:rsidR="00494B35" w:rsidRPr="00494B35" w:rsidRDefault="00494B35">
      <w:pPr>
        <w:pStyle w:val="ConsPlusTitle"/>
        <w:jc w:val="center"/>
        <w:outlineLvl w:val="1"/>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5. Руководство управлением</w:t>
      </w:r>
    </w:p>
    <w:p w14:paraId="52F8EB3A" w14:textId="77777777" w:rsidR="00494B35" w:rsidRPr="00494B35" w:rsidRDefault="00494B35">
      <w:pPr>
        <w:pStyle w:val="ConsPlusNormal"/>
        <w:jc w:val="both"/>
        <w:rPr>
          <w:rFonts w:ascii="Times New Roman" w:hAnsi="Times New Roman" w:cs="Times New Roman"/>
          <w:color w:val="000000" w:themeColor="text1"/>
          <w:sz w:val="24"/>
          <w:szCs w:val="24"/>
        </w:rPr>
      </w:pPr>
    </w:p>
    <w:p w14:paraId="3264F3F3" w14:textId="77777777" w:rsidR="00494B35" w:rsidRPr="00494B35" w:rsidRDefault="00494B35">
      <w:pPr>
        <w:pStyle w:val="ConsPlusNormal"/>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5.1. Управление возглавляет начальник управления (далее - начальник), который назначается на должность и освобождается от должности распоряжением администрации городского округа города Калуги Калужской области.</w:t>
      </w:r>
    </w:p>
    <w:p w14:paraId="3273A72A"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5.2. Начальник по вопросам, отнесенным законодательством Российской Федерации к его компетенции, действует на принципах единоначалия.</w:t>
      </w:r>
    </w:p>
    <w:p w14:paraId="19E0D053"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5.3. Начальник несет персональную ответственность за выполнение возложенных на управление задач и осуществление его функций и полномочий.</w:t>
      </w:r>
    </w:p>
    <w:p w14:paraId="60A4C05D"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5.4. Начальник, осуществляя текущее руководство управлением:</w:t>
      </w:r>
    </w:p>
    <w:p w14:paraId="2B74A32D"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 представляет главе городского округа города Калуги Калужской области на утверждение структуру управления;</w:t>
      </w:r>
    </w:p>
    <w:p w14:paraId="301AC837"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 утверждает положения о подразделениях управления, смету расходов на содержание управления, а также штатное расписание управления;</w:t>
      </w:r>
    </w:p>
    <w:p w14:paraId="0E7FC0DF"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 назначает на должность и освобождает от должности работников управления;</w:t>
      </w:r>
    </w:p>
    <w:p w14:paraId="5616EB26"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 устанавливает и распределяет обязанности между работниками управления в соответствии с должностными инструкциями и функциональными обязанностями;</w:t>
      </w:r>
    </w:p>
    <w:p w14:paraId="4847FD3A"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 распоряжается в соответствии с законодательством бюджетными средствами, выделенными управлению;</w:t>
      </w:r>
    </w:p>
    <w:p w14:paraId="0CCA6D8B"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 вносит в установленном порядке на рассмотрение главе городского округа города Калуги Калужской области проекты правовых актов города Калуги по вопросам ведения управления;</w:t>
      </w:r>
    </w:p>
    <w:p w14:paraId="42D26B1C"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 подписывает соглашения, договоры и иные документы от имени управления, действует без доверенности от имени управления, представляет его интересы во всех организациях, судебных и иных органах, выдает доверенности от имени управления в порядке, установленном законодательством;</w:t>
      </w:r>
    </w:p>
    <w:p w14:paraId="1D63E5EB"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 осуществляет взаимодействие с физическими и юридическими лицами на договорной основе;</w:t>
      </w:r>
    </w:p>
    <w:p w14:paraId="1C782C8F"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 открывает и закрывает текущие и иные счета, совершает по ним операции, утверждает финансовые документы;</w:t>
      </w:r>
    </w:p>
    <w:p w14:paraId="495228AA"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 xml:space="preserve">- планирует, организует и контролирует деятельность управления, отвечает за </w:t>
      </w:r>
      <w:r w:rsidRPr="00494B35">
        <w:rPr>
          <w:rFonts w:ascii="Times New Roman" w:hAnsi="Times New Roman" w:cs="Times New Roman"/>
          <w:color w:val="000000" w:themeColor="text1"/>
          <w:sz w:val="24"/>
          <w:szCs w:val="24"/>
        </w:rPr>
        <w:lastRenderedPageBreak/>
        <w:t>качество и эффективность работы управления;</w:t>
      </w:r>
    </w:p>
    <w:p w14:paraId="6FEEDCDE"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 принимает меры поощрения к работникам управления в установленном порядке;</w:t>
      </w:r>
    </w:p>
    <w:p w14:paraId="399C2C0E"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 привлекает работников управления к дисциплинарной и материальной ответственности в порядке, установленном законодательством;</w:t>
      </w:r>
    </w:p>
    <w:p w14:paraId="3752F538"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 несет ответственность за полноту и законность осуществления представленных управлению полномочий, за обеспечение выполнения решений Думы городского округа города Калуги Калужской области, постановлений и распоряжений администрации городского округа города Калуги Калужской области по вопросам, относящимся к компетенции управления;</w:t>
      </w:r>
    </w:p>
    <w:p w14:paraId="1344DCC6"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 издает приказы, относящиеся к его компетенции, подлежащие обязательному исполнению работниками управления;</w:t>
      </w:r>
    </w:p>
    <w:p w14:paraId="53D65F43"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 принимает распоряжения по вопросам компетенции управления;</w:t>
      </w:r>
    </w:p>
    <w:p w14:paraId="503D268E"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 осуществляет другие полномочия в соответствии с законодательством Российской Федерации, муниципальными правовыми актами.</w:t>
      </w:r>
    </w:p>
    <w:p w14:paraId="54FCFA5D" w14:textId="77777777" w:rsidR="00494B35" w:rsidRPr="00494B35" w:rsidRDefault="00494B35">
      <w:pPr>
        <w:pStyle w:val="ConsPlusNormal"/>
        <w:jc w:val="both"/>
        <w:rPr>
          <w:rFonts w:ascii="Times New Roman" w:hAnsi="Times New Roman" w:cs="Times New Roman"/>
          <w:color w:val="000000" w:themeColor="text1"/>
          <w:sz w:val="24"/>
          <w:szCs w:val="24"/>
        </w:rPr>
      </w:pPr>
    </w:p>
    <w:p w14:paraId="081DA764" w14:textId="77777777" w:rsidR="00494B35" w:rsidRPr="00494B35" w:rsidRDefault="00494B35">
      <w:pPr>
        <w:pStyle w:val="ConsPlusTitle"/>
        <w:jc w:val="center"/>
        <w:outlineLvl w:val="1"/>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6. Имущество и финансы управления</w:t>
      </w:r>
    </w:p>
    <w:p w14:paraId="74AB667D" w14:textId="77777777" w:rsidR="00494B35" w:rsidRPr="00494B35" w:rsidRDefault="00494B35">
      <w:pPr>
        <w:pStyle w:val="ConsPlusNormal"/>
        <w:jc w:val="both"/>
        <w:rPr>
          <w:rFonts w:ascii="Times New Roman" w:hAnsi="Times New Roman" w:cs="Times New Roman"/>
          <w:color w:val="000000" w:themeColor="text1"/>
          <w:sz w:val="24"/>
          <w:szCs w:val="24"/>
        </w:rPr>
      </w:pPr>
    </w:p>
    <w:p w14:paraId="6E87CE55" w14:textId="77777777" w:rsidR="00494B35" w:rsidRPr="00494B35" w:rsidRDefault="00494B35">
      <w:pPr>
        <w:pStyle w:val="ConsPlusNormal"/>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6.1. Имущество управления является муниципальной собственностью городского округа город Калуга Калужской области и закрепляется за ним на праве оперативного управления.</w:t>
      </w:r>
    </w:p>
    <w:p w14:paraId="7EC79111"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6.2. Источниками формирования имущества управления являются бюджетные средства и иные источники в соответствии с законодательством.</w:t>
      </w:r>
    </w:p>
    <w:p w14:paraId="4915442B"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6.3. Финансирование управления осуществляется за счет бюджетных и иных средств в установленном законодательством порядке.</w:t>
      </w:r>
    </w:p>
    <w:p w14:paraId="4FE4FD5D" w14:textId="77777777" w:rsidR="00494B35" w:rsidRPr="00494B35" w:rsidRDefault="00494B35">
      <w:pPr>
        <w:pStyle w:val="ConsPlusNormal"/>
        <w:spacing w:before="220"/>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6.4. Контроль за использованием управлением имущества, а также за расходованием бюджетных средств осуществляют уполномоченные органы.</w:t>
      </w:r>
    </w:p>
    <w:p w14:paraId="1ED8A72A" w14:textId="77777777" w:rsidR="00494B35" w:rsidRPr="00494B35" w:rsidRDefault="00494B35">
      <w:pPr>
        <w:pStyle w:val="ConsPlusNormal"/>
        <w:jc w:val="both"/>
        <w:rPr>
          <w:rFonts w:ascii="Times New Roman" w:hAnsi="Times New Roman" w:cs="Times New Roman"/>
          <w:color w:val="000000" w:themeColor="text1"/>
          <w:sz w:val="24"/>
          <w:szCs w:val="24"/>
        </w:rPr>
      </w:pPr>
    </w:p>
    <w:p w14:paraId="7891A995" w14:textId="77777777" w:rsidR="00494B35" w:rsidRPr="00494B35" w:rsidRDefault="00494B35">
      <w:pPr>
        <w:pStyle w:val="ConsPlusTitle"/>
        <w:jc w:val="center"/>
        <w:outlineLvl w:val="1"/>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7. Прекращение деятельности управления</w:t>
      </w:r>
    </w:p>
    <w:p w14:paraId="0723A33B" w14:textId="77777777" w:rsidR="00494B35" w:rsidRPr="00494B35" w:rsidRDefault="00494B35">
      <w:pPr>
        <w:pStyle w:val="ConsPlusNormal"/>
        <w:jc w:val="both"/>
        <w:rPr>
          <w:rFonts w:ascii="Times New Roman" w:hAnsi="Times New Roman" w:cs="Times New Roman"/>
          <w:color w:val="000000" w:themeColor="text1"/>
          <w:sz w:val="24"/>
          <w:szCs w:val="24"/>
        </w:rPr>
      </w:pPr>
    </w:p>
    <w:p w14:paraId="7D39C9B3" w14:textId="77777777" w:rsidR="00494B35" w:rsidRPr="00494B35" w:rsidRDefault="00494B35">
      <w:pPr>
        <w:pStyle w:val="ConsPlusNormal"/>
        <w:ind w:firstLine="540"/>
        <w:jc w:val="both"/>
        <w:rPr>
          <w:rFonts w:ascii="Times New Roman" w:hAnsi="Times New Roman" w:cs="Times New Roman"/>
          <w:color w:val="000000" w:themeColor="text1"/>
          <w:sz w:val="24"/>
          <w:szCs w:val="24"/>
        </w:rPr>
      </w:pPr>
      <w:r w:rsidRPr="00494B35">
        <w:rPr>
          <w:rFonts w:ascii="Times New Roman" w:hAnsi="Times New Roman" w:cs="Times New Roman"/>
          <w:color w:val="000000" w:themeColor="text1"/>
          <w:sz w:val="24"/>
          <w:szCs w:val="24"/>
        </w:rPr>
        <w:t>7.1. Прекращение деятельности управления осуществляется на условиях и в порядке, предусмотренных действующим законодательством Российской Федерации.</w:t>
      </w:r>
    </w:p>
    <w:p w14:paraId="2CFBCBDE" w14:textId="77777777" w:rsidR="00494B35" w:rsidRPr="00494B35" w:rsidRDefault="00494B35">
      <w:pPr>
        <w:pStyle w:val="ConsPlusNormal"/>
        <w:jc w:val="both"/>
        <w:rPr>
          <w:rFonts w:ascii="Times New Roman" w:hAnsi="Times New Roman" w:cs="Times New Roman"/>
          <w:color w:val="000000" w:themeColor="text1"/>
          <w:sz w:val="24"/>
          <w:szCs w:val="24"/>
        </w:rPr>
      </w:pPr>
    </w:p>
    <w:sectPr w:rsidR="00494B35" w:rsidRPr="00494B35" w:rsidSect="00494B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B35"/>
    <w:rsid w:val="00494B35"/>
    <w:rsid w:val="00884C61"/>
    <w:rsid w:val="009F7775"/>
    <w:rsid w:val="00E20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E2011"/>
  <w15:chartTrackingRefBased/>
  <w15:docId w15:val="{CC45C2A2-47E5-4A83-A1B0-A2D6AC850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94B3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494B3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494B35"/>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494B35"/>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494B35"/>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494B3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94B3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94B3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94B3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94B35"/>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uiPriority w:val="9"/>
    <w:semiHidden/>
    <w:rsid w:val="00494B35"/>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494B35"/>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494B35"/>
    <w:rPr>
      <w:rFonts w:eastAsiaTheme="majorEastAsia" w:cstheme="majorBidi"/>
      <w:i/>
      <w:iCs/>
      <w:color w:val="365F91" w:themeColor="accent1" w:themeShade="BF"/>
    </w:rPr>
  </w:style>
  <w:style w:type="character" w:customStyle="1" w:styleId="50">
    <w:name w:val="Заголовок 5 Знак"/>
    <w:basedOn w:val="a0"/>
    <w:link w:val="5"/>
    <w:uiPriority w:val="9"/>
    <w:semiHidden/>
    <w:rsid w:val="00494B35"/>
    <w:rPr>
      <w:rFonts w:eastAsiaTheme="majorEastAsia" w:cstheme="majorBidi"/>
      <w:color w:val="365F91" w:themeColor="accent1" w:themeShade="BF"/>
    </w:rPr>
  </w:style>
  <w:style w:type="character" w:customStyle="1" w:styleId="60">
    <w:name w:val="Заголовок 6 Знак"/>
    <w:basedOn w:val="a0"/>
    <w:link w:val="6"/>
    <w:uiPriority w:val="9"/>
    <w:semiHidden/>
    <w:rsid w:val="00494B3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94B35"/>
    <w:rPr>
      <w:rFonts w:eastAsiaTheme="majorEastAsia" w:cstheme="majorBidi"/>
      <w:color w:val="595959" w:themeColor="text1" w:themeTint="A6"/>
    </w:rPr>
  </w:style>
  <w:style w:type="character" w:customStyle="1" w:styleId="80">
    <w:name w:val="Заголовок 8 Знак"/>
    <w:basedOn w:val="a0"/>
    <w:link w:val="8"/>
    <w:uiPriority w:val="9"/>
    <w:semiHidden/>
    <w:rsid w:val="00494B3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94B35"/>
    <w:rPr>
      <w:rFonts w:eastAsiaTheme="majorEastAsia" w:cstheme="majorBidi"/>
      <w:color w:val="272727" w:themeColor="text1" w:themeTint="D8"/>
    </w:rPr>
  </w:style>
  <w:style w:type="paragraph" w:styleId="a3">
    <w:name w:val="Title"/>
    <w:basedOn w:val="a"/>
    <w:next w:val="a"/>
    <w:link w:val="a4"/>
    <w:uiPriority w:val="10"/>
    <w:qFormat/>
    <w:rsid w:val="00494B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94B3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94B35"/>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94B3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94B35"/>
    <w:pPr>
      <w:spacing w:before="160" w:after="160"/>
      <w:jc w:val="center"/>
    </w:pPr>
    <w:rPr>
      <w:i/>
      <w:iCs/>
      <w:color w:val="404040" w:themeColor="text1" w:themeTint="BF"/>
    </w:rPr>
  </w:style>
  <w:style w:type="character" w:customStyle="1" w:styleId="22">
    <w:name w:val="Цитата 2 Знак"/>
    <w:basedOn w:val="a0"/>
    <w:link w:val="21"/>
    <w:uiPriority w:val="29"/>
    <w:rsid w:val="00494B35"/>
    <w:rPr>
      <w:i/>
      <w:iCs/>
      <w:color w:val="404040" w:themeColor="text1" w:themeTint="BF"/>
    </w:rPr>
  </w:style>
  <w:style w:type="paragraph" w:styleId="a7">
    <w:name w:val="List Paragraph"/>
    <w:basedOn w:val="a"/>
    <w:uiPriority w:val="34"/>
    <w:qFormat/>
    <w:rsid w:val="00494B35"/>
    <w:pPr>
      <w:ind w:left="720"/>
      <w:contextualSpacing/>
    </w:pPr>
  </w:style>
  <w:style w:type="character" w:styleId="a8">
    <w:name w:val="Intense Emphasis"/>
    <w:basedOn w:val="a0"/>
    <w:uiPriority w:val="21"/>
    <w:qFormat/>
    <w:rsid w:val="00494B35"/>
    <w:rPr>
      <w:i/>
      <w:iCs/>
      <w:color w:val="365F91" w:themeColor="accent1" w:themeShade="BF"/>
    </w:rPr>
  </w:style>
  <w:style w:type="paragraph" w:styleId="a9">
    <w:name w:val="Intense Quote"/>
    <w:basedOn w:val="a"/>
    <w:next w:val="a"/>
    <w:link w:val="aa"/>
    <w:uiPriority w:val="30"/>
    <w:qFormat/>
    <w:rsid w:val="00494B3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494B35"/>
    <w:rPr>
      <w:i/>
      <w:iCs/>
      <w:color w:val="365F91" w:themeColor="accent1" w:themeShade="BF"/>
    </w:rPr>
  </w:style>
  <w:style w:type="character" w:styleId="ab">
    <w:name w:val="Intense Reference"/>
    <w:basedOn w:val="a0"/>
    <w:uiPriority w:val="32"/>
    <w:qFormat/>
    <w:rsid w:val="00494B35"/>
    <w:rPr>
      <w:b/>
      <w:bCs/>
      <w:smallCaps/>
      <w:color w:val="365F91" w:themeColor="accent1" w:themeShade="BF"/>
      <w:spacing w:val="5"/>
    </w:rPr>
  </w:style>
  <w:style w:type="paragraph" w:customStyle="1" w:styleId="ConsPlusNormal">
    <w:name w:val="ConsPlusNormal"/>
    <w:rsid w:val="00494B35"/>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
    <w:name w:val="ConsPlusTitle"/>
    <w:rsid w:val="00494B35"/>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TitlePage">
    <w:name w:val="ConsPlusTitlePage"/>
    <w:rsid w:val="00494B35"/>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3209</Words>
  <Characters>18293</Characters>
  <Application>Microsoft Office Word</Application>
  <DocSecurity>0</DocSecurity>
  <Lines>152</Lines>
  <Paragraphs>42</Paragraphs>
  <ScaleCrop>false</ScaleCrop>
  <Company/>
  <LinksUpToDate>false</LinksUpToDate>
  <CharactersWithSpaces>21460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Александра Сергеевна</dc:creator>
  <cp:keywords/>
  <dc:description/>
  <cp:lastModifiedBy>Пономарева Александра Сергеевна</cp:lastModifiedBy>
  <cp:revision>1</cp:revision>
  <dcterms:created xsi:type="dcterms:W3CDTF">2025-10-02T09:07:00Z</dcterms:created>
  <dcterms:modified xsi:type="dcterms:W3CDTF">2025-10-02T09:08:00Z</dcterms:modified>
</cp:coreProperties>
</file>