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72F2" w:rsidRPr="005972F2" w:rsidRDefault="005972F2" w:rsidP="005972F2">
      <w:pPr>
        <w:ind w:firstLine="709"/>
        <w:jc w:val="center"/>
        <w:rPr>
          <w:rFonts w:eastAsia="Calibri"/>
          <w:b/>
          <w:bCs/>
          <w:spacing w:val="1"/>
          <w:sz w:val="32"/>
          <w:szCs w:val="32"/>
          <w:lang w:eastAsia="en-US"/>
        </w:rPr>
      </w:pPr>
      <w:r w:rsidRPr="005972F2">
        <w:rPr>
          <w:rFonts w:eastAsia="Calibri"/>
          <w:b/>
          <w:bCs/>
          <w:spacing w:val="1"/>
          <w:sz w:val="32"/>
          <w:szCs w:val="32"/>
          <w:lang w:eastAsia="en-US"/>
        </w:rPr>
        <w:t>Показатели развития сферы малого и среднего предпринимательства</w:t>
      </w:r>
      <w:bookmarkStart w:id="0" w:name="_GoBack"/>
      <w:bookmarkEnd w:id="0"/>
    </w:p>
    <w:p w:rsidR="005972F2" w:rsidRDefault="005972F2" w:rsidP="005972F2">
      <w:pPr>
        <w:ind w:firstLine="709"/>
        <w:jc w:val="both"/>
        <w:rPr>
          <w:rFonts w:eastAsia="Calibri"/>
          <w:spacing w:val="1"/>
          <w:lang w:eastAsia="en-US"/>
        </w:rPr>
      </w:pPr>
    </w:p>
    <w:p w:rsidR="005972F2" w:rsidRPr="005972F2" w:rsidRDefault="005972F2" w:rsidP="005972F2">
      <w:pPr>
        <w:ind w:firstLine="709"/>
        <w:jc w:val="both"/>
      </w:pPr>
      <w:r w:rsidRPr="005972F2">
        <w:rPr>
          <w:rFonts w:eastAsia="Calibri"/>
          <w:spacing w:val="1"/>
          <w:lang w:eastAsia="en-US"/>
        </w:rPr>
        <w:t xml:space="preserve">Малый и средний бизнес обеспечивает занятость </w:t>
      </w:r>
      <w:r w:rsidR="00E67D91">
        <w:rPr>
          <w:rFonts w:eastAsia="Calibri"/>
          <w:spacing w:val="1"/>
          <w:lang w:eastAsia="en-US"/>
        </w:rPr>
        <w:t>около</w:t>
      </w:r>
      <w:r w:rsidRPr="005972F2">
        <w:rPr>
          <w:rFonts w:eastAsia="Calibri"/>
          <w:spacing w:val="1"/>
          <w:lang w:eastAsia="en-US"/>
        </w:rPr>
        <w:t xml:space="preserve"> 1/3 работающего населения муниципального образования «Город Калуга», около </w:t>
      </w:r>
      <w:r w:rsidR="00E67D91">
        <w:rPr>
          <w:rFonts w:eastAsia="Calibri"/>
          <w:spacing w:val="1"/>
          <w:lang w:eastAsia="en-US"/>
        </w:rPr>
        <w:t>1</w:t>
      </w:r>
      <w:r w:rsidR="00B60E22">
        <w:rPr>
          <w:rFonts w:eastAsia="Calibri"/>
          <w:spacing w:val="1"/>
          <w:lang w:eastAsia="en-US"/>
        </w:rPr>
        <w:t>5</w:t>
      </w:r>
      <w:r w:rsidR="00E67D91">
        <w:rPr>
          <w:rFonts w:eastAsia="Calibri"/>
          <w:spacing w:val="1"/>
          <w:lang w:eastAsia="en-US"/>
        </w:rPr>
        <w:t>,0</w:t>
      </w:r>
      <w:r w:rsidRPr="005972F2">
        <w:rPr>
          <w:rFonts w:eastAsia="Calibri"/>
          <w:spacing w:val="1"/>
          <w:lang w:eastAsia="en-US"/>
        </w:rPr>
        <w:t xml:space="preserve"> % в общем объеме выручки от реализации товаров и услуг предприятий и организаций муниципального образования «Город Калуга», </w:t>
      </w:r>
      <w:r w:rsidRPr="005972F2">
        <w:t xml:space="preserve">долю в размере </w:t>
      </w:r>
      <w:r w:rsidR="00E67D91">
        <w:t>43,1</w:t>
      </w:r>
      <w:r w:rsidRPr="005972F2">
        <w:t xml:space="preserve"> % от объема налоговых поступлений в бюджет МО «Город Калуга»</w:t>
      </w:r>
      <w:r w:rsidRPr="005972F2">
        <w:rPr>
          <w:rFonts w:eastAsia="Calibri"/>
          <w:spacing w:val="1"/>
          <w:lang w:eastAsia="en-US"/>
        </w:rPr>
        <w:t xml:space="preserve">. </w:t>
      </w:r>
    </w:p>
    <w:p w:rsidR="005972F2" w:rsidRPr="005972F2" w:rsidRDefault="005972F2" w:rsidP="005972F2">
      <w:pPr>
        <w:ind w:firstLine="709"/>
        <w:jc w:val="both"/>
        <w:rPr>
          <w:rFonts w:eastAsia="Calibri"/>
          <w:spacing w:val="1"/>
          <w:lang w:eastAsia="en-US"/>
        </w:rPr>
      </w:pPr>
      <w:r w:rsidRPr="005972F2">
        <w:rPr>
          <w:rFonts w:eastAsia="Calibri"/>
          <w:spacing w:val="1"/>
          <w:lang w:eastAsia="en-US"/>
        </w:rPr>
        <w:t>Величины и динамика основных экономических показателей сектора во многом отражают сложившуюся структуру экономики города Калуга, традиционно специализирующейся в области крупного машиностроения, а также являются результатом макроэкономических процессов, через потребительский спрос формирующих «окна возможностей» предпринимательской активности. В условиях течения коронавирусной инфекции наблюда</w:t>
      </w:r>
      <w:r w:rsidR="00617F56">
        <w:rPr>
          <w:rFonts w:eastAsia="Calibri"/>
          <w:spacing w:val="1"/>
          <w:lang w:eastAsia="en-US"/>
        </w:rPr>
        <w:t xml:space="preserve">лась </w:t>
      </w:r>
      <w:r w:rsidRPr="005972F2">
        <w:rPr>
          <w:rFonts w:eastAsia="Calibri"/>
          <w:spacing w:val="1"/>
          <w:lang w:eastAsia="en-US"/>
        </w:rPr>
        <w:t>тенденция роста инвестиций сферы МСП в обновление технологического оборудования основного производства в сторону его большей производительности, что позволяет говорит</w:t>
      </w:r>
      <w:r w:rsidR="00617F56">
        <w:rPr>
          <w:rFonts w:eastAsia="Calibri"/>
          <w:spacing w:val="1"/>
          <w:lang w:eastAsia="en-US"/>
        </w:rPr>
        <w:t>ь</w:t>
      </w:r>
      <w:r w:rsidRPr="005972F2">
        <w:rPr>
          <w:rFonts w:eastAsia="Calibri"/>
          <w:spacing w:val="1"/>
          <w:lang w:eastAsia="en-US"/>
        </w:rPr>
        <w:t xml:space="preserve"> о подготовке производственного сектора сферы к переходу на стадию интенсивного развития.</w:t>
      </w:r>
    </w:p>
    <w:p w:rsidR="005972F2" w:rsidRPr="005972F2" w:rsidRDefault="005972F2" w:rsidP="005972F2">
      <w:pPr>
        <w:ind w:firstLine="709"/>
        <w:jc w:val="both"/>
      </w:pPr>
    </w:p>
    <w:p w:rsidR="005972F2" w:rsidRPr="005972F2" w:rsidRDefault="005972F2" w:rsidP="005972F2">
      <w:pPr>
        <w:ind w:firstLine="709"/>
        <w:jc w:val="center"/>
      </w:pPr>
      <w:r w:rsidRPr="005972F2">
        <w:t>Таблица 1. Динамика развития малого предпринимательства</w:t>
      </w:r>
    </w:p>
    <w:p w:rsidR="005972F2" w:rsidRPr="005972F2" w:rsidRDefault="005972F2" w:rsidP="005972F2">
      <w:pPr>
        <w:ind w:firstLine="709"/>
        <w:jc w:val="center"/>
      </w:pPr>
    </w:p>
    <w:tbl>
      <w:tblPr>
        <w:tblW w:w="9647" w:type="dxa"/>
        <w:tblInd w:w="-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45"/>
        <w:gridCol w:w="1134"/>
        <w:gridCol w:w="1134"/>
        <w:gridCol w:w="1134"/>
      </w:tblGrid>
      <w:tr w:rsidR="005215F1" w:rsidRPr="005972F2" w:rsidTr="005215F1">
        <w:trPr>
          <w:trHeight w:val="688"/>
        </w:trPr>
        <w:tc>
          <w:tcPr>
            <w:tcW w:w="6245" w:type="dxa"/>
            <w:shd w:val="clear" w:color="auto" w:fill="auto"/>
            <w:vAlign w:val="center"/>
          </w:tcPr>
          <w:p w:rsidR="005215F1" w:rsidRPr="005972F2" w:rsidRDefault="005215F1" w:rsidP="005215F1">
            <w:pPr>
              <w:widowControl w:val="0"/>
              <w:jc w:val="center"/>
            </w:pPr>
            <w:r w:rsidRPr="005972F2">
              <w:rPr>
                <w:rFonts w:eastAsia="Calibri"/>
                <w:spacing w:val="1"/>
                <w:lang w:eastAsia="en-US"/>
              </w:rP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5215F1" w:rsidRPr="005972F2" w:rsidRDefault="005215F1" w:rsidP="005215F1">
            <w:pPr>
              <w:widowControl w:val="0"/>
              <w:jc w:val="center"/>
            </w:pPr>
            <w:r w:rsidRPr="005972F2">
              <w:rPr>
                <w:rFonts w:eastAsia="Calibri"/>
                <w:spacing w:val="1"/>
                <w:lang w:eastAsia="en-US"/>
              </w:rPr>
              <w:t>2020</w:t>
            </w:r>
          </w:p>
        </w:tc>
        <w:tc>
          <w:tcPr>
            <w:tcW w:w="1134" w:type="dxa"/>
            <w:vAlign w:val="center"/>
          </w:tcPr>
          <w:p w:rsidR="005215F1" w:rsidRPr="005972F2" w:rsidRDefault="005215F1" w:rsidP="005215F1">
            <w:pPr>
              <w:widowControl w:val="0"/>
              <w:jc w:val="center"/>
            </w:pPr>
            <w:r w:rsidRPr="005972F2">
              <w:t>2021</w:t>
            </w:r>
          </w:p>
        </w:tc>
        <w:tc>
          <w:tcPr>
            <w:tcW w:w="1134" w:type="dxa"/>
            <w:vAlign w:val="center"/>
          </w:tcPr>
          <w:p w:rsidR="005215F1" w:rsidRPr="005972F2" w:rsidRDefault="005215F1" w:rsidP="005215F1">
            <w:pPr>
              <w:widowControl w:val="0"/>
              <w:jc w:val="center"/>
            </w:pPr>
            <w:r w:rsidRPr="005972F2">
              <w:t>202</w:t>
            </w:r>
            <w:r>
              <w:t>2</w:t>
            </w:r>
          </w:p>
          <w:p w:rsidR="005215F1" w:rsidRPr="005972F2" w:rsidRDefault="005215F1" w:rsidP="005215F1">
            <w:pPr>
              <w:widowControl w:val="0"/>
              <w:jc w:val="center"/>
            </w:pPr>
            <w:r w:rsidRPr="005972F2">
              <w:t>(оценка</w:t>
            </w:r>
            <w:r>
              <w:t>)</w:t>
            </w:r>
          </w:p>
        </w:tc>
      </w:tr>
      <w:tr w:rsidR="005215F1" w:rsidRPr="005972F2" w:rsidTr="005215F1">
        <w:tc>
          <w:tcPr>
            <w:tcW w:w="6245" w:type="dxa"/>
            <w:shd w:val="clear" w:color="auto" w:fill="auto"/>
          </w:tcPr>
          <w:p w:rsidR="005215F1" w:rsidRPr="005972F2" w:rsidRDefault="005215F1" w:rsidP="005215F1">
            <w:pPr>
              <w:widowControl w:val="0"/>
            </w:pPr>
            <w:r w:rsidRPr="005972F2">
              <w:rPr>
                <w:rFonts w:eastAsia="Calibri"/>
                <w:spacing w:val="1"/>
                <w:lang w:eastAsia="en-US"/>
              </w:rPr>
              <w:t>Количество малых предприятий на конец года (ед.)</w:t>
            </w:r>
          </w:p>
        </w:tc>
        <w:tc>
          <w:tcPr>
            <w:tcW w:w="1134" w:type="dxa"/>
            <w:vAlign w:val="center"/>
          </w:tcPr>
          <w:p w:rsidR="005215F1" w:rsidRPr="005972F2" w:rsidRDefault="00BC13B1" w:rsidP="005215F1">
            <w:pPr>
              <w:widowControl w:val="0"/>
              <w:jc w:val="center"/>
            </w:pPr>
            <w:r>
              <w:rPr>
                <w:rFonts w:eastAsia="Calibri"/>
                <w:spacing w:val="1"/>
                <w:lang w:eastAsia="en-US"/>
              </w:rPr>
              <w:t>6152</w:t>
            </w:r>
          </w:p>
        </w:tc>
        <w:tc>
          <w:tcPr>
            <w:tcW w:w="1134" w:type="dxa"/>
            <w:vAlign w:val="center"/>
          </w:tcPr>
          <w:p w:rsidR="005215F1" w:rsidRPr="005972F2" w:rsidRDefault="00934899" w:rsidP="005215F1">
            <w:pPr>
              <w:widowControl w:val="0"/>
              <w:jc w:val="center"/>
            </w:pPr>
            <w:r>
              <w:t>6315</w:t>
            </w:r>
          </w:p>
        </w:tc>
        <w:tc>
          <w:tcPr>
            <w:tcW w:w="1134" w:type="dxa"/>
            <w:vAlign w:val="center"/>
          </w:tcPr>
          <w:p w:rsidR="005215F1" w:rsidRPr="005972F2" w:rsidRDefault="005215F1" w:rsidP="005215F1">
            <w:pPr>
              <w:widowControl w:val="0"/>
              <w:jc w:val="center"/>
            </w:pPr>
            <w:r>
              <w:t>62</w:t>
            </w:r>
            <w:r w:rsidR="00934899">
              <w:t>20</w:t>
            </w:r>
          </w:p>
        </w:tc>
      </w:tr>
      <w:tr w:rsidR="00AE660B" w:rsidRPr="005972F2" w:rsidTr="00020C18">
        <w:tc>
          <w:tcPr>
            <w:tcW w:w="6245" w:type="dxa"/>
            <w:shd w:val="clear" w:color="auto" w:fill="auto"/>
          </w:tcPr>
          <w:p w:rsidR="00AE660B" w:rsidRPr="005972F2" w:rsidRDefault="00AE660B" w:rsidP="00AE660B">
            <w:pPr>
              <w:widowControl w:val="0"/>
            </w:pPr>
            <w:r w:rsidRPr="005972F2">
              <w:rPr>
                <w:rFonts w:eastAsia="Calibri"/>
                <w:spacing w:val="1"/>
                <w:lang w:eastAsia="en-US"/>
              </w:rPr>
              <w:t>Средняя численность работников списочного состава (без внешних совместителей) по малым предприятиям (чел.)</w:t>
            </w:r>
          </w:p>
        </w:tc>
        <w:tc>
          <w:tcPr>
            <w:tcW w:w="1134" w:type="dxa"/>
            <w:vAlign w:val="bottom"/>
          </w:tcPr>
          <w:p w:rsidR="00AE660B" w:rsidRPr="00C336CD" w:rsidRDefault="00AE660B" w:rsidP="00C336CD">
            <w:pPr>
              <w:widowControl w:val="0"/>
              <w:jc w:val="center"/>
              <w:rPr>
                <w:rFonts w:eastAsia="Calibri"/>
                <w:spacing w:val="1"/>
                <w:lang w:eastAsia="en-US"/>
              </w:rPr>
            </w:pPr>
            <w:r w:rsidRPr="00C336CD">
              <w:rPr>
                <w:rFonts w:eastAsia="Calibri"/>
                <w:spacing w:val="1"/>
                <w:lang w:eastAsia="en-US"/>
              </w:rPr>
              <w:t>31641</w:t>
            </w:r>
          </w:p>
        </w:tc>
        <w:tc>
          <w:tcPr>
            <w:tcW w:w="1134" w:type="dxa"/>
            <w:vAlign w:val="bottom"/>
          </w:tcPr>
          <w:p w:rsidR="00AE660B" w:rsidRPr="00C336CD" w:rsidRDefault="00AE660B" w:rsidP="00C336CD">
            <w:pPr>
              <w:widowControl w:val="0"/>
              <w:jc w:val="center"/>
              <w:rPr>
                <w:rFonts w:eastAsia="Calibri"/>
                <w:spacing w:val="1"/>
                <w:lang w:eastAsia="en-US"/>
              </w:rPr>
            </w:pPr>
            <w:r w:rsidRPr="00C336CD">
              <w:rPr>
                <w:rFonts w:eastAsia="Calibri"/>
                <w:spacing w:val="1"/>
                <w:lang w:eastAsia="en-US"/>
              </w:rPr>
              <w:t>32706</w:t>
            </w:r>
          </w:p>
        </w:tc>
        <w:tc>
          <w:tcPr>
            <w:tcW w:w="1134" w:type="dxa"/>
            <w:vAlign w:val="bottom"/>
          </w:tcPr>
          <w:p w:rsidR="00AE660B" w:rsidRPr="00C336CD" w:rsidRDefault="00AE660B" w:rsidP="00C336CD">
            <w:pPr>
              <w:widowControl w:val="0"/>
              <w:jc w:val="center"/>
              <w:rPr>
                <w:rFonts w:eastAsia="Calibri"/>
                <w:spacing w:val="1"/>
                <w:lang w:eastAsia="en-US"/>
              </w:rPr>
            </w:pPr>
            <w:r w:rsidRPr="00C336CD">
              <w:rPr>
                <w:rFonts w:eastAsia="Calibri"/>
                <w:spacing w:val="1"/>
                <w:lang w:eastAsia="en-US"/>
              </w:rPr>
              <w:t>33225</w:t>
            </w:r>
          </w:p>
        </w:tc>
      </w:tr>
      <w:tr w:rsidR="005215F1" w:rsidRPr="005972F2" w:rsidTr="005215F1">
        <w:tc>
          <w:tcPr>
            <w:tcW w:w="6245" w:type="dxa"/>
            <w:shd w:val="clear" w:color="auto" w:fill="auto"/>
          </w:tcPr>
          <w:p w:rsidR="005215F1" w:rsidRPr="005972F2" w:rsidRDefault="005215F1" w:rsidP="005215F1">
            <w:pPr>
              <w:widowControl w:val="0"/>
            </w:pPr>
            <w:r w:rsidRPr="005972F2">
              <w:rPr>
                <w:rFonts w:eastAsia="Calibri"/>
                <w:spacing w:val="1"/>
                <w:lang w:eastAsia="en-US"/>
              </w:rPr>
              <w:t>Средняя численность работников списочного состава (без внешних совместителей) по средним предприятиям (чел.)</w:t>
            </w:r>
          </w:p>
        </w:tc>
        <w:tc>
          <w:tcPr>
            <w:tcW w:w="1134" w:type="dxa"/>
            <w:vAlign w:val="center"/>
          </w:tcPr>
          <w:p w:rsidR="00934899" w:rsidRPr="00934899" w:rsidRDefault="00934899" w:rsidP="00934899">
            <w:pPr>
              <w:widowControl w:val="0"/>
              <w:jc w:val="center"/>
              <w:rPr>
                <w:rFonts w:eastAsia="Calibri"/>
                <w:spacing w:val="1"/>
                <w:lang w:eastAsia="en-US"/>
              </w:rPr>
            </w:pPr>
            <w:r>
              <w:rPr>
                <w:rFonts w:eastAsia="Calibri"/>
                <w:spacing w:val="1"/>
                <w:lang w:eastAsia="en-US"/>
              </w:rPr>
              <w:t>4417</w:t>
            </w:r>
          </w:p>
        </w:tc>
        <w:tc>
          <w:tcPr>
            <w:tcW w:w="1134" w:type="dxa"/>
            <w:vAlign w:val="center"/>
          </w:tcPr>
          <w:p w:rsidR="005215F1" w:rsidRPr="00C336CD" w:rsidRDefault="00934899" w:rsidP="005215F1">
            <w:pPr>
              <w:widowControl w:val="0"/>
              <w:jc w:val="center"/>
              <w:rPr>
                <w:rFonts w:eastAsia="Calibri"/>
                <w:spacing w:val="1"/>
                <w:lang w:eastAsia="en-US"/>
              </w:rPr>
            </w:pPr>
            <w:r w:rsidRPr="00C336CD">
              <w:rPr>
                <w:rFonts w:eastAsia="Calibri"/>
                <w:spacing w:val="1"/>
                <w:lang w:eastAsia="en-US"/>
              </w:rPr>
              <w:t>3377</w:t>
            </w:r>
          </w:p>
        </w:tc>
        <w:tc>
          <w:tcPr>
            <w:tcW w:w="1134" w:type="dxa"/>
            <w:vAlign w:val="center"/>
          </w:tcPr>
          <w:p w:rsidR="005215F1" w:rsidRPr="00C336CD" w:rsidRDefault="00F76F07" w:rsidP="005215F1">
            <w:pPr>
              <w:widowControl w:val="0"/>
              <w:jc w:val="center"/>
              <w:rPr>
                <w:rFonts w:eastAsia="Calibri"/>
                <w:spacing w:val="1"/>
                <w:lang w:eastAsia="en-US"/>
              </w:rPr>
            </w:pPr>
            <w:r w:rsidRPr="00C336CD">
              <w:rPr>
                <w:rFonts w:eastAsia="Calibri"/>
                <w:spacing w:val="1"/>
                <w:lang w:eastAsia="en-US"/>
              </w:rPr>
              <w:t>3612</w:t>
            </w:r>
          </w:p>
        </w:tc>
      </w:tr>
      <w:tr w:rsidR="00C336CD" w:rsidRPr="005972F2" w:rsidTr="00020C18">
        <w:tc>
          <w:tcPr>
            <w:tcW w:w="6245" w:type="dxa"/>
            <w:shd w:val="clear" w:color="auto" w:fill="auto"/>
          </w:tcPr>
          <w:p w:rsidR="00C336CD" w:rsidRPr="005972F2" w:rsidRDefault="00C336CD" w:rsidP="00C336CD">
            <w:pPr>
              <w:widowControl w:val="0"/>
            </w:pPr>
            <w:r w:rsidRPr="005972F2">
              <w:rPr>
                <w:rFonts w:eastAsia="Calibri"/>
                <w:spacing w:val="1"/>
                <w:lang w:eastAsia="en-US"/>
              </w:rPr>
              <w:t>Количество индивидуальных предпринимателей (чел.)</w:t>
            </w:r>
          </w:p>
        </w:tc>
        <w:tc>
          <w:tcPr>
            <w:tcW w:w="1134" w:type="dxa"/>
            <w:vAlign w:val="bottom"/>
          </w:tcPr>
          <w:p w:rsidR="00C336CD" w:rsidRPr="00C336CD" w:rsidRDefault="00C336CD" w:rsidP="00C336CD">
            <w:pPr>
              <w:widowControl w:val="0"/>
              <w:jc w:val="center"/>
              <w:rPr>
                <w:rFonts w:eastAsia="Calibri"/>
                <w:spacing w:val="1"/>
                <w:lang w:eastAsia="en-US"/>
              </w:rPr>
            </w:pPr>
            <w:r w:rsidRPr="00C336CD">
              <w:rPr>
                <w:rFonts w:eastAsia="Calibri"/>
                <w:spacing w:val="1"/>
                <w:lang w:eastAsia="en-US"/>
              </w:rPr>
              <w:t>10458</w:t>
            </w:r>
          </w:p>
        </w:tc>
        <w:tc>
          <w:tcPr>
            <w:tcW w:w="1134" w:type="dxa"/>
            <w:vAlign w:val="bottom"/>
          </w:tcPr>
          <w:p w:rsidR="00C336CD" w:rsidRPr="00C336CD" w:rsidRDefault="00C336CD" w:rsidP="00C336CD">
            <w:pPr>
              <w:widowControl w:val="0"/>
              <w:jc w:val="center"/>
              <w:rPr>
                <w:rFonts w:eastAsia="Calibri"/>
                <w:spacing w:val="1"/>
                <w:lang w:eastAsia="en-US"/>
              </w:rPr>
            </w:pPr>
            <w:r w:rsidRPr="00C336CD">
              <w:rPr>
                <w:rFonts w:eastAsia="Calibri"/>
                <w:spacing w:val="1"/>
                <w:lang w:eastAsia="en-US"/>
              </w:rPr>
              <w:t>10740</w:t>
            </w:r>
          </w:p>
        </w:tc>
        <w:tc>
          <w:tcPr>
            <w:tcW w:w="1134" w:type="dxa"/>
            <w:vAlign w:val="bottom"/>
          </w:tcPr>
          <w:p w:rsidR="00C336CD" w:rsidRPr="00C336CD" w:rsidRDefault="00C336CD" w:rsidP="00C336CD">
            <w:pPr>
              <w:widowControl w:val="0"/>
              <w:jc w:val="center"/>
              <w:rPr>
                <w:rFonts w:eastAsia="Calibri"/>
                <w:spacing w:val="1"/>
                <w:lang w:eastAsia="en-US"/>
              </w:rPr>
            </w:pPr>
            <w:r w:rsidRPr="00C336CD">
              <w:rPr>
                <w:rFonts w:eastAsia="Calibri"/>
                <w:spacing w:val="1"/>
                <w:lang w:eastAsia="en-US"/>
              </w:rPr>
              <w:t>10893</w:t>
            </w:r>
          </w:p>
        </w:tc>
      </w:tr>
      <w:tr w:rsidR="00C336CD" w:rsidRPr="005972F2" w:rsidTr="00C336CD">
        <w:tc>
          <w:tcPr>
            <w:tcW w:w="6245" w:type="dxa"/>
            <w:shd w:val="clear" w:color="auto" w:fill="auto"/>
          </w:tcPr>
          <w:p w:rsidR="00C336CD" w:rsidRPr="005972F2" w:rsidRDefault="00C336CD" w:rsidP="00C336CD">
            <w:pPr>
              <w:widowControl w:val="0"/>
            </w:pPr>
            <w:r w:rsidRPr="005972F2">
              <w:rPr>
                <w:rFonts w:eastAsia="Calibri"/>
                <w:spacing w:val="1"/>
                <w:lang w:eastAsia="en-US"/>
              </w:rPr>
              <w:t>Общая численность занятых в малом предпринимательстве (чел.)</w:t>
            </w:r>
          </w:p>
        </w:tc>
        <w:tc>
          <w:tcPr>
            <w:tcW w:w="1134" w:type="dxa"/>
            <w:vAlign w:val="center"/>
          </w:tcPr>
          <w:p w:rsidR="00C336CD" w:rsidRPr="00C336CD" w:rsidRDefault="00C336CD" w:rsidP="00C336CD">
            <w:pPr>
              <w:widowControl w:val="0"/>
              <w:jc w:val="center"/>
              <w:rPr>
                <w:rFonts w:eastAsia="Calibri"/>
                <w:spacing w:val="1"/>
                <w:lang w:eastAsia="en-US"/>
              </w:rPr>
            </w:pPr>
            <w:r w:rsidRPr="00C336CD">
              <w:rPr>
                <w:rFonts w:eastAsia="Calibri"/>
                <w:spacing w:val="1"/>
                <w:lang w:eastAsia="en-US"/>
              </w:rPr>
              <w:t>46516</w:t>
            </w:r>
          </w:p>
        </w:tc>
        <w:tc>
          <w:tcPr>
            <w:tcW w:w="1134" w:type="dxa"/>
            <w:vAlign w:val="center"/>
          </w:tcPr>
          <w:p w:rsidR="00C336CD" w:rsidRPr="00C336CD" w:rsidRDefault="00C336CD" w:rsidP="00C336CD">
            <w:pPr>
              <w:widowControl w:val="0"/>
              <w:jc w:val="center"/>
              <w:rPr>
                <w:rFonts w:eastAsia="Calibri"/>
                <w:spacing w:val="1"/>
                <w:lang w:eastAsia="en-US"/>
              </w:rPr>
            </w:pPr>
            <w:r w:rsidRPr="00C336CD">
              <w:rPr>
                <w:rFonts w:eastAsia="Calibri"/>
                <w:spacing w:val="1"/>
                <w:lang w:eastAsia="en-US"/>
              </w:rPr>
              <w:t>46823</w:t>
            </w:r>
          </w:p>
        </w:tc>
        <w:tc>
          <w:tcPr>
            <w:tcW w:w="1134" w:type="dxa"/>
            <w:vAlign w:val="center"/>
          </w:tcPr>
          <w:p w:rsidR="00C336CD" w:rsidRPr="00C336CD" w:rsidRDefault="00C336CD" w:rsidP="00C336CD">
            <w:pPr>
              <w:widowControl w:val="0"/>
              <w:jc w:val="center"/>
              <w:rPr>
                <w:rFonts w:eastAsia="Calibri"/>
                <w:spacing w:val="1"/>
                <w:lang w:eastAsia="en-US"/>
              </w:rPr>
            </w:pPr>
            <w:r w:rsidRPr="00C336CD">
              <w:rPr>
                <w:rFonts w:eastAsia="Calibri"/>
                <w:spacing w:val="1"/>
                <w:lang w:eastAsia="en-US"/>
              </w:rPr>
              <w:t>47730</w:t>
            </w:r>
          </w:p>
        </w:tc>
      </w:tr>
      <w:tr w:rsidR="005215F1" w:rsidRPr="005972F2" w:rsidTr="005215F1">
        <w:tc>
          <w:tcPr>
            <w:tcW w:w="6245" w:type="dxa"/>
            <w:shd w:val="clear" w:color="auto" w:fill="auto"/>
          </w:tcPr>
          <w:p w:rsidR="005215F1" w:rsidRPr="005972F2" w:rsidRDefault="005215F1" w:rsidP="005215F1">
            <w:pPr>
              <w:widowControl w:val="0"/>
            </w:pPr>
            <w:r w:rsidRPr="005972F2">
              <w:rPr>
                <w:rFonts w:eastAsia="Calibri"/>
                <w:spacing w:val="1"/>
                <w:lang w:eastAsia="en-US"/>
              </w:rPr>
              <w:t>Доля общей численности занятых в малом и среднем предпринимательстве к общему количеству работающих в экономике города (%)</w:t>
            </w:r>
          </w:p>
        </w:tc>
        <w:tc>
          <w:tcPr>
            <w:tcW w:w="1134" w:type="dxa"/>
            <w:vAlign w:val="center"/>
          </w:tcPr>
          <w:p w:rsidR="005215F1" w:rsidRPr="005972F2" w:rsidRDefault="005215F1" w:rsidP="005215F1">
            <w:pPr>
              <w:widowControl w:val="0"/>
              <w:jc w:val="center"/>
            </w:pPr>
            <w:r w:rsidRPr="005972F2">
              <w:rPr>
                <w:rFonts w:eastAsia="Calibri"/>
                <w:spacing w:val="1"/>
                <w:lang w:eastAsia="en-US"/>
              </w:rPr>
              <w:t>32,9</w:t>
            </w:r>
          </w:p>
        </w:tc>
        <w:tc>
          <w:tcPr>
            <w:tcW w:w="1134" w:type="dxa"/>
            <w:vAlign w:val="center"/>
          </w:tcPr>
          <w:p w:rsidR="005215F1" w:rsidRPr="005972F2" w:rsidRDefault="005215F1" w:rsidP="005215F1">
            <w:pPr>
              <w:widowControl w:val="0"/>
              <w:jc w:val="center"/>
            </w:pPr>
            <w:r w:rsidRPr="005972F2">
              <w:t>32,9</w:t>
            </w:r>
          </w:p>
        </w:tc>
        <w:tc>
          <w:tcPr>
            <w:tcW w:w="1134" w:type="dxa"/>
            <w:vAlign w:val="center"/>
          </w:tcPr>
          <w:p w:rsidR="005215F1" w:rsidRPr="005972F2" w:rsidRDefault="00E67D91" w:rsidP="005215F1">
            <w:pPr>
              <w:widowControl w:val="0"/>
              <w:jc w:val="center"/>
            </w:pPr>
            <w:r>
              <w:t>32,9</w:t>
            </w:r>
          </w:p>
        </w:tc>
      </w:tr>
      <w:tr w:rsidR="005215F1" w:rsidRPr="005972F2" w:rsidTr="005215F1">
        <w:tc>
          <w:tcPr>
            <w:tcW w:w="6245" w:type="dxa"/>
            <w:shd w:val="clear" w:color="auto" w:fill="auto"/>
          </w:tcPr>
          <w:p w:rsidR="005215F1" w:rsidRPr="005972F2" w:rsidRDefault="005215F1" w:rsidP="005215F1">
            <w:pPr>
              <w:widowControl w:val="0"/>
            </w:pPr>
            <w:r w:rsidRPr="005972F2">
              <w:rPr>
                <w:rFonts w:eastAsia="Calibri"/>
                <w:spacing w:val="1"/>
                <w:lang w:eastAsia="en-US"/>
              </w:rPr>
              <w:t>Выручка от продажи товаров, работ и услуг (без НДС) по малым предприятиям (млн руб.)</w:t>
            </w:r>
          </w:p>
        </w:tc>
        <w:tc>
          <w:tcPr>
            <w:tcW w:w="1134" w:type="dxa"/>
            <w:vAlign w:val="center"/>
          </w:tcPr>
          <w:p w:rsidR="005215F1" w:rsidRPr="005972F2" w:rsidRDefault="005215F1" w:rsidP="00C336CD">
            <w:pPr>
              <w:widowControl w:val="0"/>
              <w:ind w:left="-81"/>
              <w:jc w:val="center"/>
            </w:pPr>
            <w:r w:rsidRPr="005972F2">
              <w:rPr>
                <w:bCs/>
              </w:rPr>
              <w:t>131</w:t>
            </w:r>
            <w:r w:rsidR="00C336CD">
              <w:rPr>
                <w:bCs/>
              </w:rPr>
              <w:t> </w:t>
            </w:r>
            <w:r w:rsidRPr="005972F2">
              <w:rPr>
                <w:bCs/>
              </w:rPr>
              <w:t>341,6</w:t>
            </w:r>
          </w:p>
        </w:tc>
        <w:tc>
          <w:tcPr>
            <w:tcW w:w="1134" w:type="dxa"/>
            <w:vAlign w:val="center"/>
          </w:tcPr>
          <w:p w:rsidR="005215F1" w:rsidRPr="005972F2" w:rsidRDefault="005215F1" w:rsidP="00C336CD">
            <w:pPr>
              <w:widowControl w:val="0"/>
              <w:ind w:left="-81"/>
              <w:jc w:val="center"/>
            </w:pPr>
            <w:r w:rsidRPr="005972F2">
              <w:t>139</w:t>
            </w:r>
            <w:r w:rsidR="00C336CD">
              <w:t> </w:t>
            </w:r>
            <w:r w:rsidRPr="005972F2">
              <w:t>896,4</w:t>
            </w:r>
          </w:p>
        </w:tc>
        <w:tc>
          <w:tcPr>
            <w:tcW w:w="1134" w:type="dxa"/>
            <w:vAlign w:val="center"/>
          </w:tcPr>
          <w:p w:rsidR="005215F1" w:rsidRPr="005972F2" w:rsidRDefault="000B4E33" w:rsidP="00C336CD">
            <w:pPr>
              <w:widowControl w:val="0"/>
              <w:ind w:left="-81"/>
              <w:jc w:val="center"/>
            </w:pPr>
            <w:r>
              <w:t>153</w:t>
            </w:r>
            <w:r w:rsidR="00C336CD">
              <w:t> </w:t>
            </w:r>
            <w:r>
              <w:t>692,8</w:t>
            </w:r>
          </w:p>
        </w:tc>
      </w:tr>
      <w:tr w:rsidR="005215F1" w:rsidRPr="005972F2" w:rsidTr="005215F1">
        <w:tc>
          <w:tcPr>
            <w:tcW w:w="6245" w:type="dxa"/>
            <w:shd w:val="clear" w:color="auto" w:fill="auto"/>
          </w:tcPr>
          <w:p w:rsidR="005215F1" w:rsidRPr="005972F2" w:rsidRDefault="005215F1" w:rsidP="005215F1">
            <w:pPr>
              <w:widowControl w:val="0"/>
            </w:pPr>
            <w:r w:rsidRPr="005972F2">
              <w:rPr>
                <w:rFonts w:eastAsia="Calibri"/>
                <w:spacing w:val="1"/>
                <w:lang w:eastAsia="en-US"/>
              </w:rPr>
              <w:t>Доля выручки от продажи товаров, работ и услуг (без НДС) субъектов малого и среднего предпринимательства в общей выручке предприятий (%)</w:t>
            </w:r>
          </w:p>
        </w:tc>
        <w:tc>
          <w:tcPr>
            <w:tcW w:w="1134" w:type="dxa"/>
            <w:vAlign w:val="center"/>
          </w:tcPr>
          <w:p w:rsidR="005215F1" w:rsidRPr="005972F2" w:rsidRDefault="005F6553" w:rsidP="005215F1">
            <w:pPr>
              <w:widowControl w:val="0"/>
              <w:jc w:val="center"/>
            </w:pPr>
            <w:r>
              <w:rPr>
                <w:rFonts w:eastAsia="Calibri"/>
                <w:spacing w:val="1"/>
                <w:lang w:eastAsia="en-US"/>
              </w:rPr>
              <w:t>14,5</w:t>
            </w:r>
          </w:p>
        </w:tc>
        <w:tc>
          <w:tcPr>
            <w:tcW w:w="1134" w:type="dxa"/>
            <w:vAlign w:val="center"/>
          </w:tcPr>
          <w:p w:rsidR="005215F1" w:rsidRPr="005972F2" w:rsidRDefault="005F6553" w:rsidP="005215F1">
            <w:pPr>
              <w:widowControl w:val="0"/>
              <w:jc w:val="center"/>
            </w:pPr>
            <w:r>
              <w:t>15,5</w:t>
            </w:r>
          </w:p>
        </w:tc>
        <w:tc>
          <w:tcPr>
            <w:tcW w:w="1134" w:type="dxa"/>
            <w:vAlign w:val="center"/>
          </w:tcPr>
          <w:p w:rsidR="005215F1" w:rsidRPr="005972F2" w:rsidRDefault="005F6553" w:rsidP="005215F1">
            <w:pPr>
              <w:widowControl w:val="0"/>
              <w:jc w:val="center"/>
            </w:pPr>
            <w:r>
              <w:t>21,0</w:t>
            </w:r>
            <w:r w:rsidR="006727CF">
              <w:rPr>
                <w:rStyle w:val="a7"/>
              </w:rPr>
              <w:footnoteReference w:id="1"/>
            </w:r>
          </w:p>
        </w:tc>
      </w:tr>
      <w:tr w:rsidR="00D1013A" w:rsidRPr="005972F2" w:rsidTr="005215F1">
        <w:tc>
          <w:tcPr>
            <w:tcW w:w="6245" w:type="dxa"/>
            <w:shd w:val="clear" w:color="auto" w:fill="auto"/>
          </w:tcPr>
          <w:p w:rsidR="00D1013A" w:rsidRPr="005972F2" w:rsidRDefault="00D1013A" w:rsidP="00D1013A">
            <w:pPr>
              <w:widowControl w:val="0"/>
            </w:pPr>
            <w:r w:rsidRPr="005972F2">
              <w:rPr>
                <w:rFonts w:eastAsia="Calibri"/>
                <w:spacing w:val="1"/>
                <w:lang w:eastAsia="en-US"/>
              </w:rPr>
              <w:t xml:space="preserve">Среднемесячная заработная плата работников списочного состава малых предприятий (руб.) </w:t>
            </w:r>
          </w:p>
        </w:tc>
        <w:tc>
          <w:tcPr>
            <w:tcW w:w="1134" w:type="dxa"/>
            <w:vAlign w:val="center"/>
          </w:tcPr>
          <w:p w:rsidR="00D1013A" w:rsidRPr="005972F2" w:rsidRDefault="00D1013A" w:rsidP="00D1013A">
            <w:pPr>
              <w:widowControl w:val="0"/>
              <w:jc w:val="center"/>
            </w:pPr>
            <w:r w:rsidRPr="005972F2">
              <w:t>35093</w:t>
            </w:r>
          </w:p>
        </w:tc>
        <w:tc>
          <w:tcPr>
            <w:tcW w:w="1134" w:type="dxa"/>
            <w:vAlign w:val="center"/>
          </w:tcPr>
          <w:p w:rsidR="00D1013A" w:rsidRPr="00D1013A" w:rsidRDefault="00D1013A" w:rsidP="00D1013A">
            <w:pPr>
              <w:suppressAutoHyphens w:val="0"/>
              <w:jc w:val="center"/>
            </w:pPr>
            <w:r w:rsidRPr="00D1013A">
              <w:t>38920</w:t>
            </w:r>
          </w:p>
        </w:tc>
        <w:tc>
          <w:tcPr>
            <w:tcW w:w="1134" w:type="dxa"/>
            <w:vAlign w:val="center"/>
          </w:tcPr>
          <w:p w:rsidR="00D1013A" w:rsidRPr="00D1013A" w:rsidRDefault="00D1013A" w:rsidP="00D1013A">
            <w:pPr>
              <w:jc w:val="center"/>
            </w:pPr>
            <w:r w:rsidRPr="00D1013A">
              <w:t>41367</w:t>
            </w:r>
          </w:p>
        </w:tc>
      </w:tr>
    </w:tbl>
    <w:p w:rsidR="005972F2" w:rsidRPr="005972F2" w:rsidRDefault="005972F2" w:rsidP="005972F2">
      <w:pPr>
        <w:ind w:firstLine="709"/>
        <w:jc w:val="both"/>
        <w:rPr>
          <w:rFonts w:eastAsia="Calibri"/>
          <w:spacing w:val="1"/>
          <w:lang w:eastAsia="en-US"/>
        </w:rPr>
      </w:pPr>
    </w:p>
    <w:p w:rsidR="005972F2" w:rsidRPr="005972F2" w:rsidRDefault="00675D30" w:rsidP="005972F2">
      <w:pPr>
        <w:ind w:firstLine="709"/>
        <w:jc w:val="both"/>
      </w:pPr>
      <w:r>
        <w:rPr>
          <w:rFonts w:eastAsia="Calibri"/>
          <w:spacing w:val="1"/>
          <w:lang w:eastAsia="en-US"/>
        </w:rPr>
        <w:t>Н</w:t>
      </w:r>
      <w:r w:rsidR="005972F2" w:rsidRPr="005972F2">
        <w:rPr>
          <w:rFonts w:eastAsia="Calibri"/>
          <w:spacing w:val="1"/>
          <w:lang w:eastAsia="en-US"/>
        </w:rPr>
        <w:t>алоговые поступления в бюджет города от деятельности субъектов малого и среднего предпринимательства в виде налога на совокупный доход за 2</w:t>
      </w:r>
      <w:r w:rsidR="005972F2" w:rsidRPr="005972F2">
        <w:t>02</w:t>
      </w:r>
      <w:r w:rsidR="00E67D91">
        <w:t>2</w:t>
      </w:r>
      <w:r w:rsidR="005972F2" w:rsidRPr="005972F2">
        <w:t xml:space="preserve"> год выр</w:t>
      </w:r>
      <w:r>
        <w:t>о</w:t>
      </w:r>
      <w:r w:rsidR="005972F2" w:rsidRPr="005972F2">
        <w:t>с</w:t>
      </w:r>
      <w:r>
        <w:t xml:space="preserve">ли, </w:t>
      </w:r>
      <w:r w:rsidR="005972F2" w:rsidRPr="005972F2">
        <w:t xml:space="preserve">составив долю в размере </w:t>
      </w:r>
      <w:r w:rsidR="00617F56">
        <w:t>43,1</w:t>
      </w:r>
      <w:r w:rsidR="005972F2" w:rsidRPr="005972F2">
        <w:t>% от объема налоговых поступлений в бюджет МО «Город Калуга».</w:t>
      </w:r>
    </w:p>
    <w:p w:rsidR="005972F2" w:rsidRPr="005972F2" w:rsidRDefault="005972F2" w:rsidP="005972F2">
      <w:pPr>
        <w:ind w:firstLine="709"/>
        <w:jc w:val="both"/>
      </w:pPr>
    </w:p>
    <w:tbl>
      <w:tblPr>
        <w:tblW w:w="9520" w:type="dxa"/>
        <w:tblInd w:w="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2"/>
        <w:gridCol w:w="1247"/>
        <w:gridCol w:w="1247"/>
        <w:gridCol w:w="1247"/>
        <w:gridCol w:w="1247"/>
      </w:tblGrid>
      <w:tr w:rsidR="005215F1" w:rsidRPr="005972F2" w:rsidTr="00214273">
        <w:tc>
          <w:tcPr>
            <w:tcW w:w="4532" w:type="dxa"/>
            <w:shd w:val="clear" w:color="auto" w:fill="auto"/>
            <w:vAlign w:val="center"/>
          </w:tcPr>
          <w:p w:rsidR="005215F1" w:rsidRPr="005972F2" w:rsidRDefault="005215F1" w:rsidP="005215F1">
            <w:pPr>
              <w:snapToGrid w:val="0"/>
              <w:jc w:val="center"/>
              <w:rPr>
                <w:rFonts w:eastAsia="Calibri"/>
                <w:spacing w:val="1"/>
                <w:lang w:eastAsia="en-US"/>
              </w:rPr>
            </w:pPr>
          </w:p>
        </w:tc>
        <w:tc>
          <w:tcPr>
            <w:tcW w:w="1247" w:type="dxa"/>
            <w:vAlign w:val="center"/>
          </w:tcPr>
          <w:p w:rsidR="005215F1" w:rsidRPr="005972F2" w:rsidRDefault="005215F1" w:rsidP="005215F1">
            <w:pPr>
              <w:jc w:val="center"/>
            </w:pPr>
            <w:r w:rsidRPr="005972F2">
              <w:rPr>
                <w:rFonts w:eastAsia="Calibri"/>
                <w:spacing w:val="1"/>
                <w:lang w:eastAsia="en-US"/>
              </w:rPr>
              <w:t>2019 год</w:t>
            </w:r>
          </w:p>
        </w:tc>
        <w:tc>
          <w:tcPr>
            <w:tcW w:w="1247" w:type="dxa"/>
            <w:vAlign w:val="center"/>
          </w:tcPr>
          <w:p w:rsidR="005215F1" w:rsidRPr="005972F2" w:rsidRDefault="005215F1" w:rsidP="005215F1">
            <w:pPr>
              <w:jc w:val="center"/>
            </w:pPr>
            <w:r w:rsidRPr="005972F2">
              <w:rPr>
                <w:rFonts w:eastAsia="Calibri"/>
                <w:spacing w:val="1"/>
                <w:lang w:eastAsia="en-US"/>
              </w:rPr>
              <w:t>2020</w:t>
            </w:r>
          </w:p>
        </w:tc>
        <w:tc>
          <w:tcPr>
            <w:tcW w:w="1247" w:type="dxa"/>
            <w:vAlign w:val="center"/>
          </w:tcPr>
          <w:p w:rsidR="005215F1" w:rsidRPr="005972F2" w:rsidRDefault="005215F1" w:rsidP="005215F1">
            <w:pPr>
              <w:jc w:val="center"/>
            </w:pPr>
            <w:r w:rsidRPr="005972F2">
              <w:t>2021</w:t>
            </w:r>
          </w:p>
        </w:tc>
        <w:tc>
          <w:tcPr>
            <w:tcW w:w="1247" w:type="dxa"/>
            <w:vAlign w:val="center"/>
          </w:tcPr>
          <w:p w:rsidR="005215F1" w:rsidRPr="005972F2" w:rsidRDefault="005215F1" w:rsidP="005215F1">
            <w:pPr>
              <w:jc w:val="center"/>
            </w:pPr>
            <w:r>
              <w:t>2022</w:t>
            </w:r>
          </w:p>
        </w:tc>
      </w:tr>
      <w:tr w:rsidR="005215F1" w:rsidRPr="005972F2" w:rsidTr="00214273">
        <w:tc>
          <w:tcPr>
            <w:tcW w:w="4532" w:type="dxa"/>
            <w:shd w:val="clear" w:color="auto" w:fill="auto"/>
            <w:vAlign w:val="bottom"/>
          </w:tcPr>
          <w:p w:rsidR="005215F1" w:rsidRPr="005972F2" w:rsidRDefault="005215F1" w:rsidP="005215F1">
            <w:r w:rsidRPr="005972F2">
              <w:rPr>
                <w:rFonts w:eastAsia="Calibri"/>
                <w:spacing w:val="1"/>
                <w:lang w:eastAsia="en-US"/>
              </w:rPr>
              <w:t>Всего налог на совокупный доход, млн руб.</w:t>
            </w:r>
          </w:p>
        </w:tc>
        <w:tc>
          <w:tcPr>
            <w:tcW w:w="1247" w:type="dxa"/>
            <w:vAlign w:val="center"/>
          </w:tcPr>
          <w:p w:rsidR="005215F1" w:rsidRPr="005972F2" w:rsidRDefault="005215F1" w:rsidP="005215F1">
            <w:pPr>
              <w:jc w:val="right"/>
            </w:pPr>
            <w:r w:rsidRPr="005972F2">
              <w:t>1727,9</w:t>
            </w:r>
          </w:p>
        </w:tc>
        <w:tc>
          <w:tcPr>
            <w:tcW w:w="1247" w:type="dxa"/>
            <w:vAlign w:val="center"/>
          </w:tcPr>
          <w:p w:rsidR="005215F1" w:rsidRPr="005972F2" w:rsidRDefault="005215F1" w:rsidP="005215F1">
            <w:pPr>
              <w:jc w:val="right"/>
            </w:pPr>
            <w:r w:rsidRPr="005972F2">
              <w:t>1599,2</w:t>
            </w:r>
          </w:p>
        </w:tc>
        <w:tc>
          <w:tcPr>
            <w:tcW w:w="1247" w:type="dxa"/>
            <w:vAlign w:val="center"/>
          </w:tcPr>
          <w:p w:rsidR="005215F1" w:rsidRPr="005972F2" w:rsidRDefault="005215F1" w:rsidP="005215F1">
            <w:pPr>
              <w:jc w:val="center"/>
            </w:pPr>
            <w:r>
              <w:t>2246,3</w:t>
            </w:r>
          </w:p>
        </w:tc>
        <w:tc>
          <w:tcPr>
            <w:tcW w:w="1247" w:type="dxa"/>
            <w:vAlign w:val="center"/>
          </w:tcPr>
          <w:p w:rsidR="005215F1" w:rsidRPr="005972F2" w:rsidRDefault="005215F1" w:rsidP="005215F1">
            <w:pPr>
              <w:jc w:val="right"/>
            </w:pPr>
            <w:r>
              <w:t>2504,1</w:t>
            </w:r>
          </w:p>
        </w:tc>
      </w:tr>
      <w:tr w:rsidR="005215F1" w:rsidRPr="005972F2" w:rsidTr="00214273">
        <w:tc>
          <w:tcPr>
            <w:tcW w:w="4532" w:type="dxa"/>
            <w:shd w:val="clear" w:color="auto" w:fill="auto"/>
            <w:vAlign w:val="bottom"/>
          </w:tcPr>
          <w:p w:rsidR="005215F1" w:rsidRPr="005972F2" w:rsidRDefault="005215F1" w:rsidP="005215F1">
            <w:r w:rsidRPr="005972F2">
              <w:rPr>
                <w:rFonts w:eastAsia="Calibri"/>
                <w:spacing w:val="1"/>
                <w:lang w:eastAsia="en-US"/>
              </w:rPr>
              <w:lastRenderedPageBreak/>
              <w:t>Темп роста налоговых поступлений от налога на совокупный доход</w:t>
            </w:r>
          </w:p>
        </w:tc>
        <w:tc>
          <w:tcPr>
            <w:tcW w:w="1247" w:type="dxa"/>
            <w:vAlign w:val="bottom"/>
          </w:tcPr>
          <w:p w:rsidR="005215F1" w:rsidRPr="005972F2" w:rsidRDefault="005215F1" w:rsidP="005215F1">
            <w:pPr>
              <w:jc w:val="right"/>
            </w:pPr>
            <w:r w:rsidRPr="005972F2">
              <w:t>112,9</w:t>
            </w:r>
            <w:r>
              <w:t>%</w:t>
            </w:r>
          </w:p>
        </w:tc>
        <w:tc>
          <w:tcPr>
            <w:tcW w:w="1247" w:type="dxa"/>
            <w:vAlign w:val="bottom"/>
          </w:tcPr>
          <w:p w:rsidR="005215F1" w:rsidRPr="005972F2" w:rsidRDefault="005215F1" w:rsidP="005215F1">
            <w:pPr>
              <w:jc w:val="right"/>
            </w:pPr>
            <w:r w:rsidRPr="005972F2">
              <w:t>92,6</w:t>
            </w:r>
            <w:r>
              <w:t>%</w:t>
            </w:r>
          </w:p>
        </w:tc>
        <w:tc>
          <w:tcPr>
            <w:tcW w:w="1247" w:type="dxa"/>
            <w:vAlign w:val="bottom"/>
          </w:tcPr>
          <w:p w:rsidR="005215F1" w:rsidRPr="005972F2" w:rsidRDefault="005215F1" w:rsidP="005215F1">
            <w:pPr>
              <w:jc w:val="right"/>
            </w:pPr>
            <w:r w:rsidRPr="005972F2">
              <w:t>1</w:t>
            </w:r>
            <w:r>
              <w:t>40,5%</w:t>
            </w:r>
          </w:p>
        </w:tc>
        <w:tc>
          <w:tcPr>
            <w:tcW w:w="1247" w:type="dxa"/>
            <w:vAlign w:val="bottom"/>
          </w:tcPr>
          <w:p w:rsidR="005215F1" w:rsidRPr="005972F2" w:rsidRDefault="005215F1" w:rsidP="005215F1">
            <w:pPr>
              <w:jc w:val="right"/>
            </w:pPr>
            <w:r>
              <w:t>111,5</w:t>
            </w:r>
          </w:p>
        </w:tc>
      </w:tr>
      <w:tr w:rsidR="005215F1" w:rsidRPr="005972F2" w:rsidTr="00214273">
        <w:tc>
          <w:tcPr>
            <w:tcW w:w="4532" w:type="dxa"/>
            <w:shd w:val="clear" w:color="auto" w:fill="auto"/>
            <w:vAlign w:val="bottom"/>
          </w:tcPr>
          <w:p w:rsidR="005215F1" w:rsidRPr="005972F2" w:rsidRDefault="005215F1" w:rsidP="005215F1">
            <w:r w:rsidRPr="005972F2">
              <w:rPr>
                <w:rFonts w:eastAsia="Calibri"/>
                <w:spacing w:val="1"/>
                <w:lang w:eastAsia="en-US"/>
              </w:rPr>
              <w:t xml:space="preserve">Доля налоговых поступлений в виде налога на совокупный доход в общем объеме налоговых поступлений </w:t>
            </w:r>
          </w:p>
        </w:tc>
        <w:tc>
          <w:tcPr>
            <w:tcW w:w="1247" w:type="dxa"/>
            <w:vAlign w:val="bottom"/>
          </w:tcPr>
          <w:p w:rsidR="005215F1" w:rsidRPr="005972F2" w:rsidRDefault="005215F1" w:rsidP="005215F1">
            <w:pPr>
              <w:jc w:val="right"/>
            </w:pPr>
            <w:r w:rsidRPr="005972F2">
              <w:t>36,3</w:t>
            </w:r>
            <w:r>
              <w:t>%</w:t>
            </w:r>
          </w:p>
        </w:tc>
        <w:tc>
          <w:tcPr>
            <w:tcW w:w="1247" w:type="dxa"/>
            <w:vAlign w:val="bottom"/>
          </w:tcPr>
          <w:p w:rsidR="005215F1" w:rsidRPr="005972F2" w:rsidRDefault="005215F1" w:rsidP="005215F1">
            <w:pPr>
              <w:jc w:val="right"/>
            </w:pPr>
            <w:r w:rsidRPr="005972F2">
              <w:t>36,7</w:t>
            </w:r>
            <w:r>
              <w:t>%</w:t>
            </w:r>
          </w:p>
        </w:tc>
        <w:tc>
          <w:tcPr>
            <w:tcW w:w="1247" w:type="dxa"/>
            <w:vAlign w:val="bottom"/>
          </w:tcPr>
          <w:p w:rsidR="005215F1" w:rsidRPr="005972F2" w:rsidRDefault="005215F1" w:rsidP="005215F1">
            <w:pPr>
              <w:jc w:val="right"/>
            </w:pPr>
            <w:r>
              <w:t>42,3%</w:t>
            </w:r>
          </w:p>
        </w:tc>
        <w:tc>
          <w:tcPr>
            <w:tcW w:w="1247" w:type="dxa"/>
            <w:vAlign w:val="bottom"/>
          </w:tcPr>
          <w:p w:rsidR="005215F1" w:rsidRPr="005972F2" w:rsidRDefault="005215F1" w:rsidP="005215F1">
            <w:pPr>
              <w:jc w:val="right"/>
            </w:pPr>
            <w:r>
              <w:t>43,1%</w:t>
            </w:r>
          </w:p>
        </w:tc>
      </w:tr>
    </w:tbl>
    <w:p w:rsidR="00ED1CD5" w:rsidRDefault="00ED1CD5" w:rsidP="00A549DB">
      <w:pPr>
        <w:ind w:firstLine="709"/>
        <w:jc w:val="both"/>
      </w:pPr>
    </w:p>
    <w:p w:rsidR="00214273" w:rsidRPr="005972F2" w:rsidRDefault="00214273" w:rsidP="00214273">
      <w:pPr>
        <w:ind w:firstLine="709"/>
        <w:jc w:val="both"/>
      </w:pPr>
      <w:r w:rsidRPr="005972F2">
        <w:rPr>
          <w:rFonts w:eastAsia="Calibri"/>
          <w:spacing w:val="1"/>
          <w:lang w:eastAsia="en-US"/>
        </w:rPr>
        <w:t>По оценке, на конец 202</w:t>
      </w:r>
      <w:r>
        <w:rPr>
          <w:rFonts w:eastAsia="Calibri"/>
          <w:spacing w:val="1"/>
          <w:lang w:eastAsia="en-US"/>
        </w:rPr>
        <w:t>2</w:t>
      </w:r>
      <w:r w:rsidRPr="005972F2">
        <w:rPr>
          <w:rFonts w:eastAsia="Calibri"/>
          <w:spacing w:val="1"/>
          <w:lang w:eastAsia="en-US"/>
        </w:rPr>
        <w:t xml:space="preserve"> года в муниципальном образовании «Город Калуга» фактически действует около 6</w:t>
      </w:r>
      <w:r>
        <w:rPr>
          <w:rFonts w:eastAsia="Calibri"/>
          <w:spacing w:val="1"/>
          <w:lang w:eastAsia="en-US"/>
        </w:rPr>
        <w:t>220</w:t>
      </w:r>
      <w:r w:rsidRPr="005972F2">
        <w:rPr>
          <w:rFonts w:eastAsia="Calibri"/>
          <w:spacing w:val="1"/>
          <w:lang w:eastAsia="en-US"/>
        </w:rPr>
        <w:t xml:space="preserve"> малых предприятий, </w:t>
      </w:r>
      <w:r>
        <w:rPr>
          <w:rFonts w:eastAsia="Calibri"/>
          <w:spacing w:val="1"/>
          <w:lang w:eastAsia="en-US"/>
        </w:rPr>
        <w:t>44</w:t>
      </w:r>
      <w:r w:rsidRPr="005972F2">
        <w:rPr>
          <w:rFonts w:eastAsia="Calibri"/>
          <w:spacing w:val="1"/>
          <w:lang w:eastAsia="en-US"/>
        </w:rPr>
        <w:t xml:space="preserve"> средн</w:t>
      </w:r>
      <w:r>
        <w:rPr>
          <w:rFonts w:eastAsia="Calibri"/>
          <w:spacing w:val="1"/>
          <w:lang w:eastAsia="en-US"/>
        </w:rPr>
        <w:t>их</w:t>
      </w:r>
      <w:r w:rsidRPr="005972F2">
        <w:rPr>
          <w:rFonts w:eastAsia="Calibri"/>
          <w:spacing w:val="1"/>
          <w:lang w:eastAsia="en-US"/>
        </w:rPr>
        <w:t xml:space="preserve"> предприяти</w:t>
      </w:r>
      <w:r>
        <w:rPr>
          <w:rFonts w:eastAsia="Calibri"/>
          <w:spacing w:val="1"/>
          <w:lang w:eastAsia="en-US"/>
        </w:rPr>
        <w:t>й</w:t>
      </w:r>
      <w:r w:rsidRPr="005972F2">
        <w:rPr>
          <w:rFonts w:eastAsia="Calibri"/>
          <w:spacing w:val="1"/>
          <w:lang w:eastAsia="en-US"/>
        </w:rPr>
        <w:t>, а также 108</w:t>
      </w:r>
      <w:r>
        <w:rPr>
          <w:rFonts w:eastAsia="Calibri"/>
          <w:spacing w:val="1"/>
          <w:lang w:eastAsia="en-US"/>
        </w:rPr>
        <w:t>93</w:t>
      </w:r>
      <w:r w:rsidRPr="005972F2">
        <w:rPr>
          <w:rFonts w:eastAsia="Calibri"/>
          <w:spacing w:val="1"/>
          <w:lang w:eastAsia="en-US"/>
        </w:rPr>
        <w:t xml:space="preserve"> предпринимателей без образования юридического лица (ИП).</w:t>
      </w:r>
    </w:p>
    <w:p w:rsidR="00214273" w:rsidRPr="005972F2" w:rsidRDefault="00214273" w:rsidP="00214273">
      <w:pPr>
        <w:tabs>
          <w:tab w:val="left" w:pos="2565"/>
        </w:tabs>
        <w:ind w:firstLine="709"/>
        <w:jc w:val="both"/>
        <w:rPr>
          <w:rFonts w:eastAsia="Calibri"/>
          <w:spacing w:val="1"/>
          <w:lang w:eastAsia="en-US"/>
        </w:rPr>
      </w:pPr>
    </w:p>
    <w:p w:rsidR="00112F79" w:rsidRPr="00877527" w:rsidRDefault="00C93C1C" w:rsidP="00877527">
      <w:pPr>
        <w:tabs>
          <w:tab w:val="left" w:pos="2565"/>
        </w:tabs>
        <w:ind w:left="1361" w:right="1361"/>
        <w:jc w:val="center"/>
        <w:rPr>
          <w:b/>
          <w:bCs/>
        </w:rPr>
      </w:pPr>
      <w:r w:rsidRPr="00877527">
        <w:rPr>
          <w:b/>
          <w:bCs/>
        </w:rPr>
        <w:t>Изменения в с</w:t>
      </w:r>
      <w:r w:rsidR="00214273" w:rsidRPr="00877527">
        <w:rPr>
          <w:b/>
          <w:bCs/>
        </w:rPr>
        <w:t>труктур</w:t>
      </w:r>
      <w:r w:rsidRPr="00877527">
        <w:rPr>
          <w:b/>
          <w:bCs/>
        </w:rPr>
        <w:t>е</w:t>
      </w:r>
      <w:r w:rsidR="00214273" w:rsidRPr="00877527">
        <w:rPr>
          <w:b/>
          <w:bCs/>
        </w:rPr>
        <w:t xml:space="preserve"> сферы МСП по видам деятельности</w:t>
      </w:r>
      <w:r w:rsidRPr="00877527">
        <w:rPr>
          <w:b/>
          <w:bCs/>
        </w:rPr>
        <w:t xml:space="preserve"> за период 2017-2022 годы</w:t>
      </w:r>
    </w:p>
    <w:p w:rsidR="0088687A" w:rsidRDefault="00112F79" w:rsidP="00112F79">
      <w:pPr>
        <w:tabs>
          <w:tab w:val="left" w:pos="2565"/>
        </w:tabs>
        <w:ind w:firstLine="709"/>
        <w:jc w:val="both"/>
      </w:pPr>
      <w:r>
        <w:t xml:space="preserve">В целом за период 2017-2022 год общее </w:t>
      </w:r>
      <w:r w:rsidR="0088687A">
        <w:t xml:space="preserve">количество </w:t>
      </w:r>
      <w:r>
        <w:t>субъектов МСП снизилось</w:t>
      </w:r>
      <w:r w:rsidR="0088687A">
        <w:t xml:space="preserve"> (95,2% к 2017г.)</w:t>
      </w:r>
      <w:r>
        <w:t>, при одновременном увеличении количества занятых</w:t>
      </w:r>
      <w:r w:rsidR="00342D50">
        <w:t xml:space="preserve"> (106,2% к 2017г.)</w:t>
      </w:r>
      <w:r>
        <w:t>.</w:t>
      </w:r>
    </w:p>
    <w:p w:rsidR="000101B2" w:rsidRDefault="00112F79" w:rsidP="007E1C1E">
      <w:pPr>
        <w:tabs>
          <w:tab w:val="left" w:pos="2565"/>
        </w:tabs>
        <w:ind w:firstLine="709"/>
        <w:jc w:val="both"/>
      </w:pPr>
      <w:proofErr w:type="spellStart"/>
      <w:r>
        <w:t>Ковидный</w:t>
      </w:r>
      <w:proofErr w:type="spellEnd"/>
      <w:r>
        <w:t xml:space="preserve"> период </w:t>
      </w:r>
      <w:r w:rsidR="0088687A">
        <w:t xml:space="preserve">(2019-2022г.г.) </w:t>
      </w:r>
      <w:r>
        <w:t xml:space="preserve">характеризуется </w:t>
      </w:r>
      <w:r w:rsidR="0088687A">
        <w:t>«</w:t>
      </w:r>
      <w:r>
        <w:t>естественным</w:t>
      </w:r>
      <w:r w:rsidR="0088687A">
        <w:t>»</w:t>
      </w:r>
      <w:r>
        <w:t xml:space="preserve"> </w:t>
      </w:r>
      <w:r w:rsidR="000101B2">
        <w:t xml:space="preserve">сжатием </w:t>
      </w:r>
      <w:proofErr w:type="gramStart"/>
      <w:r w:rsidR="007E1C1E">
        <w:t xml:space="preserve">в </w:t>
      </w:r>
      <w:r w:rsidR="00E813F6">
        <w:t>из-за</w:t>
      </w:r>
      <w:proofErr w:type="gramEnd"/>
      <w:r w:rsidR="00E813F6">
        <w:t xml:space="preserve"> ограничений в </w:t>
      </w:r>
      <w:r w:rsidR="007E1C1E">
        <w:t xml:space="preserve">период </w:t>
      </w:r>
      <w:r w:rsidR="00E813F6">
        <w:t xml:space="preserve">пандемии </w:t>
      </w:r>
      <w:r>
        <w:t>как количества субъектов МСП</w:t>
      </w:r>
      <w:r w:rsidR="00342D50">
        <w:t>,</w:t>
      </w:r>
      <w:r>
        <w:t xml:space="preserve"> так и количества занятых в нём</w:t>
      </w:r>
      <w:r w:rsidR="000101B2">
        <w:t xml:space="preserve"> - несмотря на предпринятые усилия по поддержке на федеральном, региональном и местном уровнях.</w:t>
      </w:r>
    </w:p>
    <w:p w:rsidR="00112F79" w:rsidRDefault="000101B2" w:rsidP="007E1C1E">
      <w:pPr>
        <w:tabs>
          <w:tab w:val="left" w:pos="2565"/>
        </w:tabs>
        <w:ind w:firstLine="709"/>
        <w:jc w:val="both"/>
      </w:pPr>
      <w:proofErr w:type="spellStart"/>
      <w:r>
        <w:t>П</w:t>
      </w:r>
      <w:r w:rsidR="00112F79">
        <w:t>ост</w:t>
      </w:r>
      <w:r w:rsidR="0088687A">
        <w:t>ковидный</w:t>
      </w:r>
      <w:proofErr w:type="spellEnd"/>
      <w:r w:rsidR="0088687A">
        <w:t xml:space="preserve"> </w:t>
      </w:r>
      <w:r w:rsidR="003B2415">
        <w:t xml:space="preserve">же </w:t>
      </w:r>
      <w:r w:rsidR="0088687A">
        <w:t xml:space="preserve">период (2021-2022г.г.) он же и «реактивный» на начало проведения </w:t>
      </w:r>
      <w:r w:rsidR="00877527">
        <w:t>специальной военной операции (</w:t>
      </w:r>
      <w:r w:rsidR="0088687A">
        <w:t>СВО</w:t>
      </w:r>
      <w:r w:rsidR="00877527">
        <w:t>)</w:t>
      </w:r>
      <w:r w:rsidR="0088687A">
        <w:t xml:space="preserve"> </w:t>
      </w:r>
      <w:r w:rsidR="003B2415">
        <w:t>проявляется</w:t>
      </w:r>
      <w:r>
        <w:t xml:space="preserve">, </w:t>
      </w:r>
      <w:r w:rsidR="0088687A">
        <w:t>скорее</w:t>
      </w:r>
      <w:r>
        <w:t>,</w:t>
      </w:r>
      <w:r w:rsidR="0088687A">
        <w:t xml:space="preserve"> как период восстановительного «отскока» от тенденций</w:t>
      </w:r>
      <w:r w:rsidR="00F33FB7">
        <w:t>, сформированных прохождением пандемии</w:t>
      </w:r>
      <w:r w:rsidR="0088687A">
        <w:t xml:space="preserve"> </w:t>
      </w:r>
      <w:proofErr w:type="spellStart"/>
      <w:r w:rsidR="003B2415">
        <w:rPr>
          <w:lang w:val="en-US"/>
        </w:rPr>
        <w:t>Cov</w:t>
      </w:r>
      <w:r w:rsidR="007E1C1E">
        <w:rPr>
          <w:lang w:val="en-US"/>
        </w:rPr>
        <w:t>id</w:t>
      </w:r>
      <w:proofErr w:type="spellEnd"/>
      <w:r w:rsidR="007E1C1E" w:rsidRPr="007E1C1E">
        <w:t>-</w:t>
      </w:r>
      <w:r w:rsidR="003B2415" w:rsidRPr="003B2415">
        <w:t>1</w:t>
      </w:r>
      <w:r w:rsidR="003B2415" w:rsidRPr="007E1C1E">
        <w:t>9</w:t>
      </w:r>
      <w:r w:rsidR="003B2415">
        <w:t xml:space="preserve">, </w:t>
      </w:r>
      <w:r w:rsidR="007E1C1E">
        <w:t xml:space="preserve">при этом мощность </w:t>
      </w:r>
      <w:r w:rsidR="0088687A">
        <w:t xml:space="preserve">макроэкономических параметров последствий от проведения СВО пока </w:t>
      </w:r>
      <w:r w:rsidR="003B2415">
        <w:t xml:space="preserve">в полной мере не </w:t>
      </w:r>
      <w:r w:rsidR="00342D50">
        <w:t>про</w:t>
      </w:r>
      <w:r w:rsidR="007E1C1E">
        <w:t xml:space="preserve">явлена – т.е.  более </w:t>
      </w:r>
      <w:r>
        <w:t>полн</w:t>
      </w:r>
      <w:r w:rsidR="00342D50">
        <w:t>ое</w:t>
      </w:r>
      <w:r>
        <w:t xml:space="preserve"> </w:t>
      </w:r>
      <w:r w:rsidR="007E1C1E">
        <w:t>влияни</w:t>
      </w:r>
      <w:r w:rsidR="00342D50">
        <w:t>е</w:t>
      </w:r>
      <w:r w:rsidR="007E1C1E">
        <w:t xml:space="preserve"> СВО </w:t>
      </w:r>
      <w:r>
        <w:t xml:space="preserve">на сферу МСП </w:t>
      </w:r>
      <w:r w:rsidR="003B2415">
        <w:t xml:space="preserve">будет </w:t>
      </w:r>
      <w:r w:rsidR="007E1C1E">
        <w:t>реализован</w:t>
      </w:r>
      <w:r w:rsidR="00342D50">
        <w:t>о</w:t>
      </w:r>
      <w:r w:rsidR="00877527">
        <w:t xml:space="preserve"> </w:t>
      </w:r>
      <w:r w:rsidR="007E1C1E">
        <w:t>позднее.</w:t>
      </w:r>
    </w:p>
    <w:p w:rsidR="007E1C1E" w:rsidRDefault="007E1C1E" w:rsidP="007E1C1E">
      <w:pPr>
        <w:tabs>
          <w:tab w:val="left" w:pos="2565"/>
        </w:tabs>
        <w:ind w:firstLine="709"/>
        <w:jc w:val="both"/>
      </w:pPr>
      <w:r>
        <w:t xml:space="preserve">В целом, основными группами </w:t>
      </w:r>
      <w:r w:rsidR="00082A21">
        <w:t xml:space="preserve">сферы МСП города Калуги </w:t>
      </w:r>
      <w:r>
        <w:t>по до</w:t>
      </w:r>
      <w:r w:rsidR="00082A21">
        <w:t>л</w:t>
      </w:r>
      <w:r>
        <w:t>е и занятости</w:t>
      </w:r>
      <w:r w:rsidR="00082A21">
        <w:t xml:space="preserve"> уже долгое время остаются следующие группы: «</w:t>
      </w:r>
      <w:r w:rsidR="00082A21" w:rsidRPr="00F33FB7">
        <w:rPr>
          <w:b/>
          <w:bCs/>
        </w:rPr>
        <w:t>С</w:t>
      </w:r>
      <w:r w:rsidR="00082A21">
        <w:t>» (обрабатывающие производства); «</w:t>
      </w:r>
      <w:r w:rsidR="00082A21" w:rsidRPr="00F33FB7">
        <w:rPr>
          <w:b/>
          <w:bCs/>
          <w:lang w:val="en-US"/>
        </w:rPr>
        <w:t>F</w:t>
      </w:r>
      <w:r w:rsidR="00082A21">
        <w:t>» (Строительство); «</w:t>
      </w:r>
      <w:r w:rsidR="00082A21" w:rsidRPr="00F33FB7">
        <w:rPr>
          <w:b/>
          <w:bCs/>
          <w:lang w:val="en-US"/>
        </w:rPr>
        <w:t>G</w:t>
      </w:r>
      <w:r w:rsidR="00082A21">
        <w:t>»</w:t>
      </w:r>
      <w:r w:rsidR="00082A21">
        <w:rPr>
          <w:lang w:val="en-US"/>
        </w:rPr>
        <w:t> </w:t>
      </w:r>
      <w:r w:rsidR="00082A21">
        <w:t xml:space="preserve">(Торговля и ремонт </w:t>
      </w:r>
      <w:proofErr w:type="spellStart"/>
      <w:r w:rsidR="00082A21">
        <w:t>мото</w:t>
      </w:r>
      <w:proofErr w:type="spellEnd"/>
      <w:r w:rsidR="00082A21">
        <w:t>- и авто); «</w:t>
      </w:r>
      <w:r w:rsidR="00082A21" w:rsidRPr="00F33FB7">
        <w:rPr>
          <w:b/>
          <w:bCs/>
          <w:lang w:val="en-US"/>
        </w:rPr>
        <w:t>H</w:t>
      </w:r>
      <w:r w:rsidR="00082A21">
        <w:t xml:space="preserve">» (Транспортировка и хранение); </w:t>
      </w:r>
      <w:r w:rsidR="00F33FB7">
        <w:t>«</w:t>
      </w:r>
      <w:r w:rsidR="00F33FB7" w:rsidRPr="00F33FB7">
        <w:rPr>
          <w:b/>
          <w:bCs/>
          <w:lang w:val="en-US"/>
        </w:rPr>
        <w:t>L</w:t>
      </w:r>
      <w:r w:rsidR="00F33FB7">
        <w:t>» (операции с недвижимым имуществом); «</w:t>
      </w:r>
      <w:r w:rsidR="00F33FB7" w:rsidRPr="00F33FB7">
        <w:rPr>
          <w:b/>
          <w:bCs/>
        </w:rPr>
        <w:t>М</w:t>
      </w:r>
      <w:r w:rsidR="00F33FB7">
        <w:t xml:space="preserve">» (Деятельность профессиональная, научная и техническая). При этом следует отметить, что в представленный период 2017-2022 </w:t>
      </w:r>
      <w:proofErr w:type="spellStart"/>
      <w:r w:rsidR="00F33FB7">
        <w:t>г.г</w:t>
      </w:r>
      <w:proofErr w:type="spellEnd"/>
      <w:r w:rsidR="00F33FB7">
        <w:t xml:space="preserve">. </w:t>
      </w:r>
      <w:r w:rsidR="00C31516">
        <w:t xml:space="preserve">из указанной основной группы занятость выросла только в группах </w:t>
      </w:r>
      <w:r w:rsidR="00C31516" w:rsidRPr="00C31516">
        <w:rPr>
          <w:b/>
          <w:bCs/>
          <w:lang w:val="en-US"/>
        </w:rPr>
        <w:t>F</w:t>
      </w:r>
      <w:r w:rsidR="00C31516">
        <w:rPr>
          <w:b/>
          <w:bCs/>
        </w:rPr>
        <w:t xml:space="preserve"> </w:t>
      </w:r>
      <w:r w:rsidR="00C31516" w:rsidRPr="00C31516">
        <w:t>и</w:t>
      </w:r>
      <w:r w:rsidR="00C31516">
        <w:rPr>
          <w:b/>
          <w:bCs/>
        </w:rPr>
        <w:t xml:space="preserve"> </w:t>
      </w:r>
      <w:r w:rsidR="00C31516">
        <w:rPr>
          <w:b/>
          <w:bCs/>
          <w:lang w:val="en-US"/>
        </w:rPr>
        <w:t>L</w:t>
      </w:r>
      <w:r w:rsidR="00C31516">
        <w:t xml:space="preserve">, при общем снижении показателей представленности групп </w:t>
      </w:r>
      <w:r w:rsidR="00C31516">
        <w:rPr>
          <w:b/>
          <w:bCs/>
          <w:lang w:val="en-US"/>
        </w:rPr>
        <w:t>C</w:t>
      </w:r>
      <w:r w:rsidR="00C31516" w:rsidRPr="00C31516">
        <w:rPr>
          <w:b/>
          <w:bCs/>
        </w:rPr>
        <w:t xml:space="preserve">, </w:t>
      </w:r>
      <w:r w:rsidR="00C31516">
        <w:rPr>
          <w:b/>
          <w:bCs/>
          <w:lang w:val="en-US"/>
        </w:rPr>
        <w:t>G</w:t>
      </w:r>
      <w:r w:rsidR="00C31516" w:rsidRPr="00C31516">
        <w:rPr>
          <w:b/>
          <w:bCs/>
        </w:rPr>
        <w:t xml:space="preserve">, </w:t>
      </w:r>
      <w:r w:rsidR="00C31516">
        <w:rPr>
          <w:b/>
          <w:bCs/>
          <w:lang w:val="en-US"/>
        </w:rPr>
        <w:t>H</w:t>
      </w:r>
      <w:r w:rsidR="00C31516" w:rsidRPr="00C31516">
        <w:rPr>
          <w:b/>
          <w:bCs/>
        </w:rPr>
        <w:t xml:space="preserve">, </w:t>
      </w:r>
      <w:r w:rsidR="00C31516">
        <w:rPr>
          <w:b/>
          <w:bCs/>
          <w:lang w:val="en-US"/>
        </w:rPr>
        <w:t>M</w:t>
      </w:r>
      <w:r w:rsidR="00C31516">
        <w:t>.</w:t>
      </w:r>
    </w:p>
    <w:p w:rsidR="00214273" w:rsidRDefault="00C31516" w:rsidP="00214273">
      <w:pPr>
        <w:tabs>
          <w:tab w:val="left" w:pos="2565"/>
        </w:tabs>
        <w:ind w:firstLine="709"/>
        <w:jc w:val="both"/>
      </w:pPr>
      <w:r>
        <w:t xml:space="preserve">Наибольший же рост </w:t>
      </w:r>
      <w:r w:rsidR="00A97892">
        <w:t xml:space="preserve">за период </w:t>
      </w:r>
      <w:r>
        <w:t>показа</w:t>
      </w:r>
      <w:r w:rsidR="00A97892">
        <w:t>ли группы «</w:t>
      </w:r>
      <w:r w:rsidR="00A97892">
        <w:rPr>
          <w:b/>
          <w:bCs/>
          <w:lang w:val="en-US"/>
        </w:rPr>
        <w:t>I</w:t>
      </w:r>
      <w:r w:rsidR="00A97892">
        <w:t>»</w:t>
      </w:r>
      <w:r w:rsidR="004409C7">
        <w:t> </w:t>
      </w:r>
      <w:r w:rsidR="00A97892">
        <w:t>(гостиницы и общепит), «</w:t>
      </w:r>
      <w:r w:rsidR="00A97892">
        <w:rPr>
          <w:b/>
          <w:bCs/>
          <w:lang w:val="en-US"/>
        </w:rPr>
        <w:t>J</w:t>
      </w:r>
      <w:r w:rsidR="00A97892">
        <w:t>»</w:t>
      </w:r>
      <w:r w:rsidR="004409C7">
        <w:t> </w:t>
      </w:r>
      <w:r w:rsidR="00A97892">
        <w:t>(деятельность в области информации и связи), «</w:t>
      </w:r>
      <w:r w:rsidR="00A97892">
        <w:rPr>
          <w:b/>
          <w:bCs/>
          <w:lang w:val="en-US"/>
        </w:rPr>
        <w:t>Q</w:t>
      </w:r>
      <w:r w:rsidR="00A97892">
        <w:t>»</w:t>
      </w:r>
      <w:r w:rsidR="004409C7">
        <w:t> </w:t>
      </w:r>
      <w:r w:rsidR="00A97892">
        <w:t xml:space="preserve">(деятельность в области здравоохранения и </w:t>
      </w:r>
      <w:proofErr w:type="spellStart"/>
      <w:proofErr w:type="gramStart"/>
      <w:r w:rsidR="00A97892">
        <w:t>соц.услуг</w:t>
      </w:r>
      <w:proofErr w:type="spellEnd"/>
      <w:proofErr w:type="gramEnd"/>
      <w:r w:rsidR="00A97892">
        <w:t xml:space="preserve">). Если в совокупности в 2017 году доля этих </w:t>
      </w:r>
      <w:r w:rsidR="004409C7">
        <w:t xml:space="preserve">групп </w:t>
      </w:r>
      <w:r w:rsidR="00A97892">
        <w:t>в сфере МСП города Калуги по количеству и в занятости составляла 6,73% (</w:t>
      </w:r>
      <w:r w:rsidR="004409C7">
        <w:t>1213 ед.</w:t>
      </w:r>
      <w:r w:rsidR="00A97892">
        <w:t>) и 9,05%</w:t>
      </w:r>
      <w:r w:rsidR="004409C7">
        <w:t xml:space="preserve"> (4066 чел.)</w:t>
      </w:r>
      <w:r w:rsidR="00A97892">
        <w:t xml:space="preserve">, то уже </w:t>
      </w:r>
      <w:r w:rsidR="004409C7">
        <w:t>в 2022 году соответственно 8,78% (1506 ед.) и 11,42% (5453 чел.).</w:t>
      </w:r>
    </w:p>
    <w:p w:rsidR="00AC2038" w:rsidRPr="00644B79" w:rsidRDefault="007F2A93" w:rsidP="00214273">
      <w:pPr>
        <w:tabs>
          <w:tab w:val="left" w:pos="2565"/>
        </w:tabs>
        <w:ind w:firstLine="709"/>
        <w:jc w:val="both"/>
      </w:pPr>
      <w:r>
        <w:t xml:space="preserve">Сравнение </w:t>
      </w:r>
      <w:r w:rsidR="00BC0392">
        <w:t xml:space="preserve">совокупных </w:t>
      </w:r>
      <w:r>
        <w:t xml:space="preserve">изменений сферы МСП в части производства, переработки, поддержки коммунальной инфраструктуры и строительства (группы </w:t>
      </w:r>
      <w:r>
        <w:rPr>
          <w:b/>
          <w:bCs/>
          <w:lang w:val="en-US"/>
        </w:rPr>
        <w:t>A</w:t>
      </w:r>
      <w:r w:rsidRPr="00877527">
        <w:rPr>
          <w:b/>
          <w:bCs/>
        </w:rPr>
        <w:t xml:space="preserve"> </w:t>
      </w:r>
      <w:r>
        <w:rPr>
          <w:b/>
          <w:bCs/>
        </w:rPr>
        <w:t xml:space="preserve">- </w:t>
      </w:r>
      <w:r>
        <w:rPr>
          <w:b/>
          <w:bCs/>
          <w:lang w:val="en-US"/>
        </w:rPr>
        <w:t>F</w:t>
      </w:r>
      <w:r>
        <w:t xml:space="preserve">) и в части торговли и услуг (группы </w:t>
      </w:r>
      <w:r w:rsidRPr="00A33FFE">
        <w:rPr>
          <w:b/>
          <w:bCs/>
          <w:lang w:val="en-US"/>
        </w:rPr>
        <w:t>G</w:t>
      </w:r>
      <w:r w:rsidRPr="00A33FFE">
        <w:t xml:space="preserve"> </w:t>
      </w:r>
      <w:r w:rsidRPr="007F2A93">
        <w:rPr>
          <w:b/>
          <w:bCs/>
        </w:rPr>
        <w:t>-</w:t>
      </w:r>
      <w:r w:rsidRPr="00A33FFE">
        <w:t xml:space="preserve"> </w:t>
      </w:r>
      <w:r w:rsidRPr="00A33FFE">
        <w:rPr>
          <w:b/>
          <w:bCs/>
          <w:lang w:val="en-US"/>
        </w:rPr>
        <w:t>S</w:t>
      </w:r>
      <w:r>
        <w:t>)</w:t>
      </w:r>
      <w:r w:rsidRPr="00A33FFE">
        <w:t xml:space="preserve"> </w:t>
      </w:r>
      <w:r>
        <w:t xml:space="preserve"> показывает , что за период с 2017 года дол</w:t>
      </w:r>
      <w:r w:rsidR="00BC0392">
        <w:t xml:space="preserve">я </w:t>
      </w:r>
      <w:r>
        <w:t xml:space="preserve">первой группы по количеству субъектов </w:t>
      </w:r>
      <w:r w:rsidR="00BC0392">
        <w:t xml:space="preserve">росла быстрее второй, однако рост </w:t>
      </w:r>
      <w:r w:rsidR="00AE660B">
        <w:t xml:space="preserve">доли </w:t>
      </w:r>
      <w:r w:rsidR="00BC0392">
        <w:t xml:space="preserve">занятости </w:t>
      </w:r>
      <w:r w:rsidR="00AE660B">
        <w:t xml:space="preserve">в первой группе </w:t>
      </w:r>
      <w:r w:rsidR="00E813F6">
        <w:t>замедлился</w:t>
      </w:r>
      <w:r w:rsidR="00AE660B">
        <w:t xml:space="preserve">, в то время, как темп роста доли занятых второй </w:t>
      </w:r>
      <w:r w:rsidR="00666196">
        <w:t>групп</w:t>
      </w:r>
      <w:r w:rsidR="00AE660B">
        <w:t>ы</w:t>
      </w:r>
      <w:r w:rsidR="00666196">
        <w:t xml:space="preserve"> </w:t>
      </w:r>
      <w:r w:rsidR="00644B79">
        <w:t>был положительным</w:t>
      </w:r>
      <w:r w:rsidR="00AE660B">
        <w:t>. В целом</w:t>
      </w:r>
      <w:r w:rsidR="00644B79">
        <w:t>,</w:t>
      </w:r>
      <w:r w:rsidR="00AE660B">
        <w:t xml:space="preserve"> </w:t>
      </w:r>
      <w:r w:rsidR="00644B79">
        <w:t xml:space="preserve">и </w:t>
      </w:r>
      <w:proofErr w:type="gramStart"/>
      <w:r w:rsidR="00644B79">
        <w:t>в одной</w:t>
      </w:r>
      <w:proofErr w:type="gramEnd"/>
      <w:r w:rsidR="00644B79">
        <w:t xml:space="preserve"> и в другой группе занятость выросла (103,4% и 107,7% соответственно) до значений выше, чем в </w:t>
      </w:r>
      <w:proofErr w:type="spellStart"/>
      <w:r w:rsidR="00644B79">
        <w:t>доковидный</w:t>
      </w:r>
      <w:proofErr w:type="spellEnd"/>
      <w:r w:rsidR="00644B79">
        <w:t xml:space="preserve"> период (группа </w:t>
      </w:r>
      <w:r w:rsidR="00644B79">
        <w:rPr>
          <w:b/>
          <w:bCs/>
          <w:lang w:val="en-US"/>
        </w:rPr>
        <w:t>A</w:t>
      </w:r>
      <w:r w:rsidR="00644B79" w:rsidRPr="00877527">
        <w:rPr>
          <w:b/>
          <w:bCs/>
        </w:rPr>
        <w:t xml:space="preserve"> </w:t>
      </w:r>
      <w:r w:rsidR="00644B79">
        <w:rPr>
          <w:b/>
          <w:bCs/>
        </w:rPr>
        <w:t xml:space="preserve">– </w:t>
      </w:r>
      <w:r w:rsidR="00644B79">
        <w:rPr>
          <w:b/>
          <w:bCs/>
          <w:lang w:val="en-US"/>
        </w:rPr>
        <w:t>F</w:t>
      </w:r>
      <w:r w:rsidR="00644B79" w:rsidRPr="00644B79">
        <w:t xml:space="preserve">: </w:t>
      </w:r>
      <w:bookmarkStart w:id="1" w:name="_Hlk129790190"/>
      <w:r w:rsidR="00644B79">
        <w:t>15412 (2017г</w:t>
      </w:r>
      <w:r w:rsidR="00020C18">
        <w:t>.</w:t>
      </w:r>
      <w:r w:rsidR="00644B79">
        <w:t>)</w:t>
      </w:r>
      <w:bookmarkEnd w:id="1"/>
      <w:r w:rsidR="00644B79">
        <w:t xml:space="preserve"> – 15936 (2022г</w:t>
      </w:r>
      <w:r w:rsidR="00020C18">
        <w:t>.</w:t>
      </w:r>
      <w:r w:rsidR="00644B79">
        <w:t>);</w:t>
      </w:r>
      <w:r w:rsidR="00644B79" w:rsidRPr="00644B79">
        <w:t xml:space="preserve"> </w:t>
      </w:r>
      <w:r w:rsidR="00644B79">
        <w:t xml:space="preserve">группа </w:t>
      </w:r>
      <w:r w:rsidR="00644B79" w:rsidRPr="00A33FFE">
        <w:rPr>
          <w:b/>
          <w:bCs/>
          <w:lang w:val="en-US"/>
        </w:rPr>
        <w:t>G</w:t>
      </w:r>
      <w:r w:rsidR="00644B79" w:rsidRPr="00A33FFE">
        <w:t xml:space="preserve"> </w:t>
      </w:r>
      <w:r w:rsidR="00644B79">
        <w:rPr>
          <w:b/>
          <w:bCs/>
        </w:rPr>
        <w:t>–</w:t>
      </w:r>
      <w:r w:rsidR="00644B79" w:rsidRPr="00A33FFE">
        <w:t xml:space="preserve"> </w:t>
      </w:r>
      <w:r w:rsidR="00644B79" w:rsidRPr="00A33FFE">
        <w:rPr>
          <w:b/>
          <w:bCs/>
          <w:lang w:val="en-US"/>
        </w:rPr>
        <w:t>S</w:t>
      </w:r>
      <w:r w:rsidR="00644B79" w:rsidRPr="00644B79">
        <w:t>:</w:t>
      </w:r>
      <w:r w:rsidR="00644B79">
        <w:t xml:space="preserve"> </w:t>
      </w:r>
      <w:r w:rsidR="00020C18">
        <w:t xml:space="preserve">29529 </w:t>
      </w:r>
      <w:r w:rsidR="00644B79">
        <w:t>(2017г</w:t>
      </w:r>
      <w:r w:rsidR="00020C18">
        <w:t>.</w:t>
      </w:r>
      <w:r w:rsidR="00644B79">
        <w:t>)</w:t>
      </w:r>
      <w:r w:rsidR="00020C18">
        <w:t xml:space="preserve"> – 31794 (2022г.)).</w:t>
      </w:r>
    </w:p>
    <w:p w:rsidR="004409C7" w:rsidRDefault="004409C7" w:rsidP="00214273">
      <w:pPr>
        <w:tabs>
          <w:tab w:val="left" w:pos="2565"/>
        </w:tabs>
        <w:ind w:firstLine="709"/>
        <w:jc w:val="both"/>
      </w:pPr>
    </w:p>
    <w:tbl>
      <w:tblPr>
        <w:tblW w:w="9393" w:type="dxa"/>
        <w:tblLook w:val="04A0" w:firstRow="1" w:lastRow="0" w:firstColumn="1" w:lastColumn="0" w:noHBand="0" w:noVBand="1"/>
      </w:tblPr>
      <w:tblGrid>
        <w:gridCol w:w="1418"/>
        <w:gridCol w:w="824"/>
        <w:gridCol w:w="824"/>
        <w:gridCol w:w="824"/>
        <w:gridCol w:w="824"/>
        <w:gridCol w:w="824"/>
        <w:gridCol w:w="1285"/>
        <w:gridCol w:w="1285"/>
        <w:gridCol w:w="1285"/>
      </w:tblGrid>
      <w:tr w:rsidR="00214273" w:rsidRPr="00020C18" w:rsidTr="00E813F6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273" w:rsidRPr="00020C18" w:rsidRDefault="00214273" w:rsidP="0021427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Структура сферы МСП по ОКВЭД, ед.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273" w:rsidRPr="00020C18" w:rsidRDefault="00214273" w:rsidP="0021427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Изменения в структуре за период</w:t>
            </w:r>
          </w:p>
        </w:tc>
      </w:tr>
      <w:tr w:rsidR="00214273" w:rsidRPr="00020C18" w:rsidTr="00214273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273" w:rsidRPr="00020C18" w:rsidRDefault="00F60969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Группа по ОКВЭД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273" w:rsidRPr="00020C18" w:rsidRDefault="00214273" w:rsidP="0021427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273" w:rsidRPr="00020C18" w:rsidRDefault="00214273" w:rsidP="0021427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2019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273" w:rsidRPr="00020C18" w:rsidRDefault="00214273" w:rsidP="0021427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2020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273" w:rsidRPr="00020C18" w:rsidRDefault="00214273" w:rsidP="0021427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273" w:rsidRPr="00020C18" w:rsidRDefault="00214273" w:rsidP="0021427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2022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273" w:rsidRPr="00020C18" w:rsidRDefault="00214273" w:rsidP="0021427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2021-2022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273" w:rsidRPr="00020C18" w:rsidRDefault="00214273" w:rsidP="0021427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2019-2022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273" w:rsidRPr="00020C18" w:rsidRDefault="00214273" w:rsidP="00214273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2017-2022</w:t>
            </w:r>
          </w:p>
        </w:tc>
      </w:tr>
      <w:tr w:rsidR="00214273" w:rsidRPr="00020C18" w:rsidTr="00E813F6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A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174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169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149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163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126,4%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96,4%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93,7%</w:t>
            </w:r>
          </w:p>
        </w:tc>
      </w:tr>
      <w:tr w:rsidR="00214273" w:rsidRPr="00020C18" w:rsidTr="00E813F6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31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133,3%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103,7%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90,3%</w:t>
            </w:r>
          </w:p>
        </w:tc>
      </w:tr>
      <w:tr w:rsidR="00214273" w:rsidRPr="00020C18" w:rsidTr="00E813F6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C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1398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1368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1256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1160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1340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115,5%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98,0%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95,9%</w:t>
            </w:r>
          </w:p>
        </w:tc>
      </w:tr>
      <w:tr w:rsidR="00214273" w:rsidRPr="00020C18" w:rsidTr="00E813F6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D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40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42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36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37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102,8%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102,8%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92,5%</w:t>
            </w:r>
          </w:p>
        </w:tc>
      </w:tr>
      <w:tr w:rsidR="00214273" w:rsidRPr="00020C18" w:rsidTr="00E813F6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E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76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65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63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72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114,3%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94,7%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110,8%</w:t>
            </w:r>
          </w:p>
        </w:tc>
      </w:tr>
      <w:tr w:rsidR="00214273" w:rsidRPr="00020C18" w:rsidTr="00CF3BF0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F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2066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2115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1981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1751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2049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117,0%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96,9%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99,2%</w:t>
            </w:r>
          </w:p>
        </w:tc>
      </w:tr>
      <w:tr w:rsidR="00214273" w:rsidRPr="00020C18" w:rsidTr="00CF3BF0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G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6408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5842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5690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5115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5887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115,1%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100,8%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91,9%</w:t>
            </w:r>
          </w:p>
        </w:tc>
      </w:tr>
      <w:tr w:rsidR="00214273" w:rsidRPr="00020C18" w:rsidTr="00CF3BF0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H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1699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1741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1669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1535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1687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109,9%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96,9%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99,3%</w:t>
            </w:r>
          </w:p>
        </w:tc>
      </w:tr>
      <w:tr w:rsidR="00214273" w:rsidRPr="00020C18" w:rsidTr="00CF3BF0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494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485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551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523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628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120,1%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129,5%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127,1%</w:t>
            </w:r>
          </w:p>
        </w:tc>
      </w:tr>
      <w:tr w:rsidR="00214273" w:rsidRPr="00020C18" w:rsidTr="00E813F6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J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516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537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541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537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632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117,7%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117,7%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122,5%</w:t>
            </w:r>
          </w:p>
        </w:tc>
      </w:tr>
      <w:tr w:rsidR="00214273" w:rsidRPr="00020C18" w:rsidTr="00E813F6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K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141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126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111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107,8%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88,1%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78,7%</w:t>
            </w:r>
          </w:p>
        </w:tc>
      </w:tr>
      <w:tr w:rsidR="00214273" w:rsidRPr="00020C18" w:rsidTr="00E813F6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L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1329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1328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1321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1244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1337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107,5%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100,7%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100,6%</w:t>
            </w:r>
          </w:p>
        </w:tc>
      </w:tr>
      <w:tr w:rsidR="00214273" w:rsidRPr="00020C18" w:rsidTr="00E813F6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M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1224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1299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1203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1071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1200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112,0%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92,4%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98,0%</w:t>
            </w:r>
          </w:p>
        </w:tc>
      </w:tr>
      <w:tr w:rsidR="00214273" w:rsidRPr="00020C18" w:rsidTr="00E813F6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660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705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657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596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663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111,2%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94,0%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100,5%</w:t>
            </w:r>
          </w:p>
        </w:tc>
      </w:tr>
      <w:tr w:rsidR="00214273" w:rsidRPr="00020C18" w:rsidTr="00E813F6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O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125,0%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142,9%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166,7%</w:t>
            </w:r>
          </w:p>
        </w:tc>
      </w:tr>
      <w:tr w:rsidR="00214273" w:rsidRPr="00020C18" w:rsidTr="00E813F6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P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157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169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156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146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167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114,4%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98,8%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106,4%</w:t>
            </w:r>
          </w:p>
        </w:tc>
      </w:tr>
      <w:tr w:rsidR="00214273" w:rsidRPr="00020C18" w:rsidTr="00E813F6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Q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203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219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227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224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246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109,8%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112,3%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121,2%</w:t>
            </w:r>
          </w:p>
        </w:tc>
      </w:tr>
      <w:tr w:rsidR="00214273" w:rsidRPr="00020C18" w:rsidTr="00214273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R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189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197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194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170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195</w:t>
            </w: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114,7%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99,0%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103,2%</w:t>
            </w:r>
          </w:p>
        </w:tc>
      </w:tr>
      <w:tr w:rsidR="00214273" w:rsidRPr="00020C18" w:rsidTr="00214273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S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1225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1065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821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666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705</w:t>
            </w: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105,9%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66,2%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57,6%</w:t>
            </w:r>
          </w:p>
        </w:tc>
      </w:tr>
      <w:tr w:rsidR="00214273" w:rsidRPr="00020C18" w:rsidTr="00214273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T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0,0%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0,0%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0,0%</w:t>
            </w:r>
          </w:p>
        </w:tc>
      </w:tr>
      <w:tr w:rsidR="00214273" w:rsidRPr="00020C18" w:rsidTr="00214273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U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2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0,0%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0,0%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0,0%</w:t>
            </w:r>
          </w:p>
        </w:tc>
      </w:tr>
      <w:tr w:rsidR="00214273" w:rsidRPr="00020C18" w:rsidTr="00214273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18027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17512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16661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15098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17157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113,6%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98,0%</w:t>
            </w:r>
          </w:p>
        </w:tc>
        <w:tc>
          <w:tcPr>
            <w:tcW w:w="12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14273" w:rsidRPr="00020C18" w:rsidRDefault="00214273" w:rsidP="00214273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95,2%</w:t>
            </w:r>
          </w:p>
        </w:tc>
      </w:tr>
    </w:tbl>
    <w:p w:rsidR="00C93C1C" w:rsidRPr="00020C18" w:rsidRDefault="00C93C1C" w:rsidP="00214273">
      <w:pPr>
        <w:tabs>
          <w:tab w:val="left" w:pos="2565"/>
        </w:tabs>
        <w:ind w:firstLine="709"/>
        <w:jc w:val="both"/>
        <w:rPr>
          <w:sz w:val="22"/>
          <w:szCs w:val="22"/>
        </w:rPr>
      </w:pP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5"/>
        <w:gridCol w:w="893"/>
        <w:gridCol w:w="892"/>
        <w:gridCol w:w="892"/>
        <w:gridCol w:w="892"/>
        <w:gridCol w:w="892"/>
        <w:gridCol w:w="1122"/>
        <w:gridCol w:w="1122"/>
        <w:gridCol w:w="1240"/>
      </w:tblGrid>
      <w:tr w:rsidR="00214273" w:rsidRPr="00020C18" w:rsidTr="00CF3BF0">
        <w:trPr>
          <w:trHeight w:val="315"/>
        </w:trPr>
        <w:tc>
          <w:tcPr>
            <w:tcW w:w="1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445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Доля в структуре субъектов МСП</w:t>
            </w:r>
          </w:p>
        </w:tc>
        <w:tc>
          <w:tcPr>
            <w:tcW w:w="3496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4273" w:rsidRPr="00020C18" w:rsidRDefault="00214273" w:rsidP="00C93C1C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Изменение доли за период</w:t>
            </w:r>
          </w:p>
        </w:tc>
      </w:tr>
      <w:tr w:rsidR="00CF3BF0" w:rsidRPr="00020C18" w:rsidTr="00CF3BF0">
        <w:trPr>
          <w:trHeight w:val="315"/>
        </w:trPr>
        <w:tc>
          <w:tcPr>
            <w:tcW w:w="140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Группа по ОКВЭД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2019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2020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2022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2021-2022</w:t>
            </w:r>
          </w:p>
        </w:tc>
        <w:tc>
          <w:tcPr>
            <w:tcW w:w="112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2019-2022</w:t>
            </w:r>
          </w:p>
        </w:tc>
        <w:tc>
          <w:tcPr>
            <w:tcW w:w="124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2017-2022</w:t>
            </w:r>
          </w:p>
        </w:tc>
      </w:tr>
      <w:tr w:rsidR="00CF3BF0" w:rsidRPr="00020C18" w:rsidTr="00CF3BF0">
        <w:trPr>
          <w:trHeight w:val="300"/>
        </w:trPr>
        <w:tc>
          <w:tcPr>
            <w:tcW w:w="140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A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0,97%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0,97%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0,89%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0,85%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0,95%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111,2%</w:t>
            </w:r>
          </w:p>
        </w:tc>
        <w:tc>
          <w:tcPr>
            <w:tcW w:w="1126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98,4%</w:t>
            </w:r>
          </w:p>
        </w:tc>
        <w:tc>
          <w:tcPr>
            <w:tcW w:w="1244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98,4%</w:t>
            </w:r>
          </w:p>
        </w:tc>
      </w:tr>
      <w:tr w:rsidR="00CF3BF0" w:rsidRPr="00020C18" w:rsidTr="00CF3BF0">
        <w:trPr>
          <w:trHeight w:val="300"/>
        </w:trPr>
        <w:tc>
          <w:tcPr>
            <w:tcW w:w="140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B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0,17%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0,15%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0,14%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0,14%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0,16%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117,3%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105,8%</w:t>
            </w:r>
          </w:p>
        </w:tc>
        <w:tc>
          <w:tcPr>
            <w:tcW w:w="1244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94,9%</w:t>
            </w:r>
          </w:p>
        </w:tc>
      </w:tr>
      <w:tr w:rsidR="00CF3BF0" w:rsidRPr="00020C18" w:rsidTr="00CF3BF0">
        <w:trPr>
          <w:trHeight w:val="300"/>
        </w:trPr>
        <w:tc>
          <w:tcPr>
            <w:tcW w:w="140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C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7,76%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7,81%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7,54%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7,68%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7,81%</w:t>
            </w:r>
          </w:p>
        </w:tc>
        <w:tc>
          <w:tcPr>
            <w:tcW w:w="1126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101,7%</w:t>
            </w:r>
          </w:p>
        </w:tc>
        <w:tc>
          <w:tcPr>
            <w:tcW w:w="1126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100,0%</w:t>
            </w:r>
          </w:p>
        </w:tc>
        <w:tc>
          <w:tcPr>
            <w:tcW w:w="1244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100,7%</w:t>
            </w:r>
          </w:p>
        </w:tc>
      </w:tr>
      <w:tr w:rsidR="00CF3BF0" w:rsidRPr="00020C18" w:rsidTr="00CF3BF0">
        <w:trPr>
          <w:trHeight w:val="300"/>
        </w:trPr>
        <w:tc>
          <w:tcPr>
            <w:tcW w:w="140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D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0,22%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0,21%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0,25%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0,24%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0,22%</w:t>
            </w:r>
          </w:p>
        </w:tc>
        <w:tc>
          <w:tcPr>
            <w:tcW w:w="1126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90,4%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104,9%</w:t>
            </w:r>
          </w:p>
        </w:tc>
        <w:tc>
          <w:tcPr>
            <w:tcW w:w="1244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97,2%</w:t>
            </w:r>
          </w:p>
        </w:tc>
      </w:tr>
      <w:tr w:rsidR="00CF3BF0" w:rsidRPr="00020C18" w:rsidTr="00CF3BF0">
        <w:trPr>
          <w:trHeight w:val="300"/>
        </w:trPr>
        <w:tc>
          <w:tcPr>
            <w:tcW w:w="140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E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0,36%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0,43%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0,39%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0,42%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0,42%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100,6%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96,7%</w:t>
            </w:r>
          </w:p>
        </w:tc>
        <w:tc>
          <w:tcPr>
            <w:tcW w:w="1244" w:type="dxa"/>
            <w:shd w:val="clear" w:color="000000" w:fill="92D05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116,4%</w:t>
            </w:r>
          </w:p>
        </w:tc>
      </w:tr>
      <w:tr w:rsidR="00CF3BF0" w:rsidRPr="00020C18" w:rsidTr="00CF3BF0">
        <w:trPr>
          <w:trHeight w:val="300"/>
        </w:trPr>
        <w:tc>
          <w:tcPr>
            <w:tcW w:w="140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F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11,46%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12,08%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11,89%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11,60%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11,94%</w:t>
            </w:r>
          </w:p>
        </w:tc>
        <w:tc>
          <w:tcPr>
            <w:tcW w:w="1126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103,0%</w:t>
            </w:r>
          </w:p>
        </w:tc>
        <w:tc>
          <w:tcPr>
            <w:tcW w:w="1126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98,9%</w:t>
            </w:r>
          </w:p>
        </w:tc>
        <w:tc>
          <w:tcPr>
            <w:tcW w:w="1244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104,2%</w:t>
            </w:r>
          </w:p>
        </w:tc>
      </w:tr>
      <w:tr w:rsidR="00CF3BF0" w:rsidRPr="00020C18" w:rsidTr="00CF3BF0">
        <w:trPr>
          <w:trHeight w:val="300"/>
        </w:trPr>
        <w:tc>
          <w:tcPr>
            <w:tcW w:w="140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G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35,55%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33,36%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34,15%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33,88%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34,31%</w:t>
            </w:r>
          </w:p>
        </w:tc>
        <w:tc>
          <w:tcPr>
            <w:tcW w:w="1126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101,3%</w:t>
            </w:r>
          </w:p>
        </w:tc>
        <w:tc>
          <w:tcPr>
            <w:tcW w:w="1126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102,9%</w:t>
            </w:r>
          </w:p>
        </w:tc>
        <w:tc>
          <w:tcPr>
            <w:tcW w:w="1244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96,5%</w:t>
            </w:r>
          </w:p>
        </w:tc>
      </w:tr>
      <w:tr w:rsidR="00CF3BF0" w:rsidRPr="00020C18" w:rsidTr="00CF3BF0">
        <w:trPr>
          <w:trHeight w:val="300"/>
        </w:trPr>
        <w:tc>
          <w:tcPr>
            <w:tcW w:w="140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H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9,42%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9,94%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10,02%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10,17%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9,83%</w:t>
            </w:r>
          </w:p>
        </w:tc>
        <w:tc>
          <w:tcPr>
            <w:tcW w:w="1126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96,7%</w:t>
            </w:r>
          </w:p>
        </w:tc>
        <w:tc>
          <w:tcPr>
            <w:tcW w:w="1126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98,9%</w:t>
            </w:r>
          </w:p>
        </w:tc>
        <w:tc>
          <w:tcPr>
            <w:tcW w:w="1244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104,3%</w:t>
            </w:r>
          </w:p>
        </w:tc>
      </w:tr>
      <w:tr w:rsidR="00CF3BF0" w:rsidRPr="00020C18" w:rsidTr="00CF3BF0">
        <w:trPr>
          <w:trHeight w:val="300"/>
        </w:trPr>
        <w:tc>
          <w:tcPr>
            <w:tcW w:w="140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2,74%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2,77%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3,31%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3,46%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3,66%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105,7%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132,2%</w:t>
            </w:r>
          </w:p>
        </w:tc>
        <w:tc>
          <w:tcPr>
            <w:tcW w:w="1244" w:type="dxa"/>
            <w:shd w:val="clear" w:color="000000" w:fill="92D05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133,6%</w:t>
            </w:r>
          </w:p>
        </w:tc>
      </w:tr>
      <w:tr w:rsidR="00CF3BF0" w:rsidRPr="00020C18" w:rsidTr="00CF3BF0">
        <w:trPr>
          <w:trHeight w:val="300"/>
        </w:trPr>
        <w:tc>
          <w:tcPr>
            <w:tcW w:w="140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J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2,86%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3,07%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3,25%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3,56%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3,68%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103,6%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120,1%</w:t>
            </w:r>
          </w:p>
        </w:tc>
        <w:tc>
          <w:tcPr>
            <w:tcW w:w="1244" w:type="dxa"/>
            <w:shd w:val="clear" w:color="000000" w:fill="92D05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128,7%</w:t>
            </w:r>
          </w:p>
        </w:tc>
      </w:tr>
      <w:tr w:rsidR="00CF3BF0" w:rsidRPr="00020C18" w:rsidTr="00CF3BF0">
        <w:trPr>
          <w:trHeight w:val="300"/>
        </w:trPr>
        <w:tc>
          <w:tcPr>
            <w:tcW w:w="140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K</w:t>
            </w:r>
          </w:p>
        </w:tc>
        <w:tc>
          <w:tcPr>
            <w:tcW w:w="889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0,78%</w:t>
            </w:r>
          </w:p>
        </w:tc>
        <w:tc>
          <w:tcPr>
            <w:tcW w:w="889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0,72%</w:t>
            </w:r>
          </w:p>
        </w:tc>
        <w:tc>
          <w:tcPr>
            <w:tcW w:w="889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0,64%</w:t>
            </w:r>
          </w:p>
        </w:tc>
        <w:tc>
          <w:tcPr>
            <w:tcW w:w="889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0,68%</w:t>
            </w:r>
          </w:p>
        </w:tc>
        <w:tc>
          <w:tcPr>
            <w:tcW w:w="889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0,65%</w:t>
            </w:r>
          </w:p>
        </w:tc>
        <w:tc>
          <w:tcPr>
            <w:tcW w:w="1126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94,8%</w:t>
            </w:r>
          </w:p>
        </w:tc>
        <w:tc>
          <w:tcPr>
            <w:tcW w:w="1126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89,9%</w:t>
            </w:r>
          </w:p>
        </w:tc>
        <w:tc>
          <w:tcPr>
            <w:tcW w:w="1244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82,7%</w:t>
            </w:r>
          </w:p>
        </w:tc>
      </w:tr>
      <w:tr w:rsidR="00CF3BF0" w:rsidRPr="00020C18" w:rsidTr="00CF3BF0">
        <w:trPr>
          <w:trHeight w:val="300"/>
        </w:trPr>
        <w:tc>
          <w:tcPr>
            <w:tcW w:w="140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L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7,37%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7,58%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7,93%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8,24%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7,79%</w:t>
            </w:r>
          </w:p>
        </w:tc>
        <w:tc>
          <w:tcPr>
            <w:tcW w:w="1126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94,6%</w:t>
            </w:r>
          </w:p>
        </w:tc>
        <w:tc>
          <w:tcPr>
            <w:tcW w:w="1126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102,8%</w:t>
            </w:r>
          </w:p>
        </w:tc>
        <w:tc>
          <w:tcPr>
            <w:tcW w:w="1244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105,7%</w:t>
            </w:r>
          </w:p>
        </w:tc>
      </w:tr>
      <w:tr w:rsidR="00CF3BF0" w:rsidRPr="00020C18" w:rsidTr="00CF3BF0">
        <w:trPr>
          <w:trHeight w:val="300"/>
        </w:trPr>
        <w:tc>
          <w:tcPr>
            <w:tcW w:w="140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M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6,79%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7,42%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7,22%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7,09%</w:t>
            </w:r>
          </w:p>
        </w:tc>
        <w:tc>
          <w:tcPr>
            <w:tcW w:w="889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6,99%</w:t>
            </w:r>
          </w:p>
        </w:tc>
        <w:tc>
          <w:tcPr>
            <w:tcW w:w="1126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98,6%</w:t>
            </w:r>
          </w:p>
        </w:tc>
        <w:tc>
          <w:tcPr>
            <w:tcW w:w="1126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94,3%</w:t>
            </w:r>
          </w:p>
        </w:tc>
        <w:tc>
          <w:tcPr>
            <w:tcW w:w="1244" w:type="dxa"/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103,0%</w:t>
            </w:r>
          </w:p>
        </w:tc>
      </w:tr>
      <w:tr w:rsidR="00CF3BF0" w:rsidRPr="00020C18" w:rsidTr="00CF3BF0">
        <w:trPr>
          <w:trHeight w:val="300"/>
        </w:trPr>
        <w:tc>
          <w:tcPr>
            <w:tcW w:w="140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3,66%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4,03%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3,94%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3,95%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3,86%</w:t>
            </w:r>
          </w:p>
        </w:tc>
        <w:tc>
          <w:tcPr>
            <w:tcW w:w="1126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97,9%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96,0%</w:t>
            </w:r>
          </w:p>
        </w:tc>
        <w:tc>
          <w:tcPr>
            <w:tcW w:w="1244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105,5%</w:t>
            </w:r>
          </w:p>
        </w:tc>
      </w:tr>
      <w:tr w:rsidR="00CF3BF0" w:rsidRPr="00020C18" w:rsidTr="00CF3BF0">
        <w:trPr>
          <w:trHeight w:val="300"/>
        </w:trPr>
        <w:tc>
          <w:tcPr>
            <w:tcW w:w="140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O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0,03%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0,04%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0,04%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0,05%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0,06%</w:t>
            </w:r>
          </w:p>
        </w:tc>
        <w:tc>
          <w:tcPr>
            <w:tcW w:w="1126" w:type="dxa"/>
            <w:shd w:val="clear" w:color="000000" w:fill="92D05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110,0%</w:t>
            </w:r>
          </w:p>
        </w:tc>
        <w:tc>
          <w:tcPr>
            <w:tcW w:w="1126" w:type="dxa"/>
            <w:shd w:val="clear" w:color="000000" w:fill="92D05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145,8%</w:t>
            </w:r>
          </w:p>
        </w:tc>
        <w:tc>
          <w:tcPr>
            <w:tcW w:w="1244" w:type="dxa"/>
            <w:shd w:val="clear" w:color="000000" w:fill="92D05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175,1%</w:t>
            </w:r>
          </w:p>
        </w:tc>
      </w:tr>
      <w:tr w:rsidR="00CF3BF0" w:rsidRPr="00020C18" w:rsidTr="00CF3BF0">
        <w:trPr>
          <w:trHeight w:val="300"/>
        </w:trPr>
        <w:tc>
          <w:tcPr>
            <w:tcW w:w="140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P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0,87%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0,97%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0,94%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0,97%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0,97%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100,7%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100,9%</w:t>
            </w:r>
          </w:p>
        </w:tc>
        <w:tc>
          <w:tcPr>
            <w:tcW w:w="1244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111,8%</w:t>
            </w:r>
          </w:p>
        </w:tc>
      </w:tr>
      <w:tr w:rsidR="00CF3BF0" w:rsidRPr="00020C18" w:rsidTr="00CF3BF0">
        <w:trPr>
          <w:trHeight w:val="300"/>
        </w:trPr>
        <w:tc>
          <w:tcPr>
            <w:tcW w:w="140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Q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1,13%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1,25%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1,36%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1,48%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1,43%</w:t>
            </w:r>
          </w:p>
        </w:tc>
        <w:tc>
          <w:tcPr>
            <w:tcW w:w="1126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96,6%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114,7%</w:t>
            </w:r>
          </w:p>
        </w:tc>
        <w:tc>
          <w:tcPr>
            <w:tcW w:w="1244" w:type="dxa"/>
            <w:shd w:val="clear" w:color="000000" w:fill="92D05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127,3%</w:t>
            </w:r>
          </w:p>
        </w:tc>
      </w:tr>
      <w:tr w:rsidR="00CF3BF0" w:rsidRPr="00020C18" w:rsidTr="00CF3BF0">
        <w:trPr>
          <w:trHeight w:val="300"/>
        </w:trPr>
        <w:tc>
          <w:tcPr>
            <w:tcW w:w="140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R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1,05%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1,12%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1,16%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1,13%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1,14%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100,9%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101,0%</w:t>
            </w:r>
          </w:p>
        </w:tc>
        <w:tc>
          <w:tcPr>
            <w:tcW w:w="1244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108,4%</w:t>
            </w:r>
          </w:p>
        </w:tc>
      </w:tr>
      <w:tr w:rsidR="00CF3BF0" w:rsidRPr="00020C18" w:rsidTr="00CF3BF0">
        <w:trPr>
          <w:trHeight w:val="300"/>
        </w:trPr>
        <w:tc>
          <w:tcPr>
            <w:tcW w:w="140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S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6,80%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6,08%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4,93%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4,41%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4,11%</w:t>
            </w:r>
          </w:p>
        </w:tc>
        <w:tc>
          <w:tcPr>
            <w:tcW w:w="1126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93,2%</w:t>
            </w:r>
          </w:p>
        </w:tc>
        <w:tc>
          <w:tcPr>
            <w:tcW w:w="1126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67,6%</w:t>
            </w:r>
          </w:p>
        </w:tc>
        <w:tc>
          <w:tcPr>
            <w:tcW w:w="1244" w:type="dxa"/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60,5%</w:t>
            </w:r>
          </w:p>
        </w:tc>
      </w:tr>
      <w:tr w:rsidR="00CF3BF0" w:rsidRPr="00020C18" w:rsidTr="00CF3BF0">
        <w:trPr>
          <w:trHeight w:val="300"/>
        </w:trPr>
        <w:tc>
          <w:tcPr>
            <w:tcW w:w="140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T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0,01%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0,01%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0,01%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0,00%</w:t>
            </w:r>
          </w:p>
        </w:tc>
        <w:tc>
          <w:tcPr>
            <w:tcW w:w="889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0,00%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0,0%</w:t>
            </w:r>
          </w:p>
        </w:tc>
        <w:tc>
          <w:tcPr>
            <w:tcW w:w="1126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0,0%</w:t>
            </w:r>
          </w:p>
        </w:tc>
        <w:tc>
          <w:tcPr>
            <w:tcW w:w="1244" w:type="dxa"/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0,0%</w:t>
            </w:r>
          </w:p>
        </w:tc>
      </w:tr>
      <w:tr w:rsidR="00CF3BF0" w:rsidRPr="00020C18" w:rsidTr="00CF3BF0">
        <w:trPr>
          <w:trHeight w:val="315"/>
        </w:trPr>
        <w:tc>
          <w:tcPr>
            <w:tcW w:w="14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U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0,00%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0,00%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0,00%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0,00%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0,00%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0,0%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0,0%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0,0%</w:t>
            </w:r>
          </w:p>
        </w:tc>
      </w:tr>
      <w:tr w:rsidR="00CF3BF0" w:rsidRPr="00020C18" w:rsidTr="00CF3BF0">
        <w:trPr>
          <w:trHeight w:val="315"/>
        </w:trPr>
        <w:tc>
          <w:tcPr>
            <w:tcW w:w="1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100%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100%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100%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100%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ind w:right="-57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100%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100,11%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100,00%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100,00%</w:t>
            </w:r>
          </w:p>
        </w:tc>
      </w:tr>
      <w:tr w:rsidR="00CF3BF0" w:rsidRPr="00020C18" w:rsidTr="00CF3BF0">
        <w:trPr>
          <w:trHeight w:val="315"/>
        </w:trPr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3496" w:type="dxa"/>
            <w:gridSpan w:val="3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средневзвешенное значение</w:t>
            </w:r>
          </w:p>
        </w:tc>
      </w:tr>
    </w:tbl>
    <w:p w:rsidR="00214273" w:rsidRPr="00020C18" w:rsidRDefault="00214273" w:rsidP="00214273">
      <w:pPr>
        <w:tabs>
          <w:tab w:val="left" w:pos="2565"/>
        </w:tabs>
        <w:ind w:firstLine="709"/>
        <w:jc w:val="both"/>
        <w:rPr>
          <w:sz w:val="22"/>
          <w:szCs w:val="22"/>
        </w:rPr>
      </w:pPr>
    </w:p>
    <w:p w:rsidR="00020C18" w:rsidRPr="00020C18" w:rsidRDefault="00020C18">
      <w:pPr>
        <w:suppressAutoHyphens w:val="0"/>
        <w:spacing w:after="160" w:line="259" w:lineRule="auto"/>
        <w:rPr>
          <w:sz w:val="22"/>
          <w:szCs w:val="22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1418"/>
        <w:gridCol w:w="824"/>
        <w:gridCol w:w="1019"/>
        <w:gridCol w:w="824"/>
        <w:gridCol w:w="824"/>
        <w:gridCol w:w="903"/>
        <w:gridCol w:w="1134"/>
        <w:gridCol w:w="1134"/>
        <w:gridCol w:w="1276"/>
      </w:tblGrid>
      <w:tr w:rsidR="00020C18" w:rsidRPr="00020C18" w:rsidTr="00020C18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C18" w:rsidRPr="00020C18" w:rsidRDefault="00020C18" w:rsidP="00020C18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C18" w:rsidRPr="00020C18" w:rsidRDefault="00020C18" w:rsidP="00020C1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Занятость в сфере МСП по ОКВЭД, чел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C18" w:rsidRPr="00020C18" w:rsidRDefault="00020C18" w:rsidP="00020C18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Изменения в структуре за период</w:t>
            </w:r>
          </w:p>
        </w:tc>
      </w:tr>
      <w:tr w:rsidR="00CF3BF0" w:rsidRPr="00020C18" w:rsidTr="004D2824">
        <w:trPr>
          <w:trHeight w:val="3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Группа по ОКВЭД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2019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2020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2021-2022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2019-2022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2017-2022</w:t>
            </w:r>
          </w:p>
        </w:tc>
      </w:tr>
      <w:tr w:rsidR="00CF3BF0" w:rsidRPr="00020C18" w:rsidTr="00020C18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A</w:t>
            </w: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353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337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294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302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90,2%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86,1%</w:t>
            </w:r>
          </w:p>
        </w:tc>
      </w:tr>
      <w:tr w:rsidR="00CF3BF0" w:rsidRPr="00020C18" w:rsidTr="00020C1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124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123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149,6%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158,6%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136,3%</w:t>
            </w:r>
          </w:p>
        </w:tc>
      </w:tr>
      <w:tr w:rsidR="00CF3BF0" w:rsidRPr="00020C18" w:rsidTr="00020C1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C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9120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9409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8550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8361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8512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101,8%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90,5%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93,3%</w:t>
            </w:r>
          </w:p>
        </w:tc>
      </w:tr>
      <w:tr w:rsidR="00CF3BF0" w:rsidRPr="00020C18" w:rsidTr="00020C1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D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161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318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263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269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100,4%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84,9%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167,7%</w:t>
            </w:r>
          </w:p>
        </w:tc>
      </w:tr>
      <w:tr w:rsidR="00CF3BF0" w:rsidRPr="00020C18" w:rsidTr="00020C1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E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402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524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439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457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96,1%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83,8%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109,2%</w:t>
            </w:r>
          </w:p>
        </w:tc>
      </w:tr>
      <w:tr w:rsidR="00CF3BF0" w:rsidRPr="00020C18" w:rsidTr="00020C1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F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5241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6042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6393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6356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98,0%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103,1%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118,8%</w:t>
            </w:r>
          </w:p>
        </w:tc>
      </w:tr>
      <w:tr w:rsidR="00CF3BF0" w:rsidRPr="00020C18" w:rsidTr="00020C1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G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10546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11217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11008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7381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10993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148,9%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98,0%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104,2%</w:t>
            </w:r>
          </w:p>
        </w:tc>
      </w:tr>
      <w:tr w:rsidR="00CF3BF0" w:rsidRPr="00020C18" w:rsidTr="00020C1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H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3229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3107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3198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6690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3231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48,3%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104,0%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100,1%</w:t>
            </w:r>
          </w:p>
        </w:tc>
      </w:tr>
      <w:tr w:rsidR="00CF3BF0" w:rsidRPr="00020C18" w:rsidTr="00020C1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1427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1882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1712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100,7%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107,9%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142,3%</w:t>
            </w:r>
          </w:p>
        </w:tc>
      </w:tr>
      <w:tr w:rsidR="00CF3BF0" w:rsidRPr="00020C18" w:rsidTr="00020C1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J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1028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1154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1161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1291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122,5%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137,0%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153,8%</w:t>
            </w:r>
          </w:p>
        </w:tc>
      </w:tr>
      <w:tr w:rsidR="00CF3BF0" w:rsidRPr="00020C18" w:rsidTr="00020C1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K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139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166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146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89,3%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80,7%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96,4%</w:t>
            </w:r>
          </w:p>
        </w:tc>
      </w:tr>
      <w:tr w:rsidR="00CF3BF0" w:rsidRPr="00020C18" w:rsidTr="00020C1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L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3632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3851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3833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3814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3920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102,8%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101,8%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107,9%</w:t>
            </w:r>
          </w:p>
        </w:tc>
      </w:tr>
      <w:tr w:rsidR="00CF3BF0" w:rsidRPr="00020C18" w:rsidTr="00020C1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M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2954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2729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2909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2757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101,3%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102,3%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94,5%</w:t>
            </w:r>
          </w:p>
        </w:tc>
      </w:tr>
      <w:tr w:rsidR="00CF3BF0" w:rsidRPr="00020C18" w:rsidTr="00020C1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3040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3124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3092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3270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3537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108,2%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113,2%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116,3%</w:t>
            </w:r>
          </w:p>
        </w:tc>
      </w:tr>
      <w:tr w:rsidR="00CF3BF0" w:rsidRPr="00020C18" w:rsidTr="00020C1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O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153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171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178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93,0%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103,9%</w:t>
            </w:r>
          </w:p>
        </w:tc>
      </w:tr>
      <w:tr w:rsidR="00CF3BF0" w:rsidRPr="00020C18" w:rsidTr="00020C1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P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198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211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194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97,6%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104,0%</w:t>
            </w:r>
          </w:p>
        </w:tc>
      </w:tr>
      <w:tr w:rsidR="00CF3BF0" w:rsidRPr="00020C18" w:rsidTr="00020C1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Q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1611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1541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1564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1784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103,2%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119,5%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114,3%</w:t>
            </w:r>
          </w:p>
        </w:tc>
      </w:tr>
      <w:tr w:rsidR="00CF3BF0" w:rsidRPr="00020C18" w:rsidTr="00020C1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R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347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357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362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396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98,5%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109,2%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112,4%</w:t>
            </w:r>
          </w:p>
        </w:tc>
      </w:tr>
      <w:tr w:rsidR="00CF3BF0" w:rsidRPr="00020C18" w:rsidTr="00020C1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S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1225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1381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1095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1041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94,0%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70,9%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79,9%</w:t>
            </w:r>
          </w:p>
        </w:tc>
      </w:tr>
      <w:tr w:rsidR="00CF3BF0" w:rsidRPr="00020C18" w:rsidTr="00020C18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T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0,0%</w:t>
            </w:r>
          </w:p>
        </w:tc>
      </w:tr>
      <w:tr w:rsidR="00CF3BF0" w:rsidRPr="00020C18" w:rsidTr="00020C18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U</w:t>
            </w:r>
          </w:p>
        </w:tc>
        <w:tc>
          <w:tcPr>
            <w:tcW w:w="82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0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8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9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0,0%</w:t>
            </w:r>
          </w:p>
        </w:tc>
      </w:tr>
      <w:tr w:rsidR="00CF3BF0" w:rsidRPr="00020C18" w:rsidTr="00020C18">
        <w:trPr>
          <w:trHeight w:val="31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44943</w:t>
            </w:r>
          </w:p>
        </w:tc>
        <w:tc>
          <w:tcPr>
            <w:tcW w:w="10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47638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46516</w:t>
            </w:r>
          </w:p>
        </w:tc>
        <w:tc>
          <w:tcPr>
            <w:tcW w:w="82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46823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47730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101,9%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100,2%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106,2%</w:t>
            </w:r>
          </w:p>
        </w:tc>
      </w:tr>
    </w:tbl>
    <w:p w:rsidR="00D1013A" w:rsidRDefault="00D1013A" w:rsidP="00A549DB">
      <w:pPr>
        <w:ind w:firstLine="709"/>
        <w:jc w:val="both"/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1309"/>
        <w:gridCol w:w="885"/>
        <w:gridCol w:w="993"/>
        <w:gridCol w:w="875"/>
        <w:gridCol w:w="875"/>
        <w:gridCol w:w="875"/>
        <w:gridCol w:w="1134"/>
        <w:gridCol w:w="1134"/>
        <w:gridCol w:w="1276"/>
      </w:tblGrid>
      <w:tr w:rsidR="00020C18" w:rsidRPr="00020C18" w:rsidTr="00CF3BF0">
        <w:trPr>
          <w:trHeight w:val="315"/>
        </w:trPr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20C18" w:rsidRPr="00020C18" w:rsidRDefault="00020C18" w:rsidP="00CF3BF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C18" w:rsidRPr="00020C18" w:rsidRDefault="00020C18" w:rsidP="00CF3BF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 xml:space="preserve">Доля работающих в структуре субъектов </w:t>
            </w:r>
            <w:proofErr w:type="gramStart"/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МСП,%</w:t>
            </w:r>
            <w:proofErr w:type="gramEnd"/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20C18" w:rsidRPr="00020C18" w:rsidRDefault="00020C18" w:rsidP="00CF3BF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Изменение доли за период</w:t>
            </w:r>
          </w:p>
        </w:tc>
      </w:tr>
      <w:tr w:rsidR="00CF3BF0" w:rsidRPr="00020C18" w:rsidTr="00CF3BF0">
        <w:trPr>
          <w:trHeight w:val="315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Группа по ОКВЭД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2019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2020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2021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2021-2022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2019-2022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2017-2022</w:t>
            </w:r>
          </w:p>
        </w:tc>
      </w:tr>
      <w:tr w:rsidR="00CF3BF0" w:rsidRPr="00020C18" w:rsidTr="00CF3BF0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A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0,79%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0,71%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0,63%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0,64%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0,64%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98,7%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90,0%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81,1%</w:t>
            </w:r>
          </w:p>
        </w:tc>
      </w:tr>
      <w:tr w:rsidR="00CF3BF0" w:rsidRPr="00020C18" w:rsidTr="00CF3BF0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B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0,24%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0,27%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0,26%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146,8%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158,3%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128,3%</w:t>
            </w:r>
          </w:p>
        </w:tc>
      </w:tr>
      <w:tr w:rsidR="00CF3BF0" w:rsidRPr="00020C18" w:rsidTr="00CF3BF0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C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20,29%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19,75%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18,38%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17,86%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17,83%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99,9%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90,3%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87,9%</w:t>
            </w:r>
          </w:p>
        </w:tc>
      </w:tr>
      <w:tr w:rsidR="00CF3BF0" w:rsidRPr="00020C18" w:rsidTr="00CF3BF0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D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0,36%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0,67%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0,57%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0,57%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0,57%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98,5%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84,7%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157,9%</w:t>
            </w:r>
          </w:p>
        </w:tc>
      </w:tr>
      <w:tr w:rsidR="00CF3BF0" w:rsidRPr="00020C18" w:rsidTr="00CF3BF0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E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0,89%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1,10%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0,94%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0,98%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0,92%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94,2%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83,6%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102,8%</w:t>
            </w:r>
          </w:p>
        </w:tc>
      </w:tr>
      <w:tr w:rsidR="00CF3BF0" w:rsidRPr="00020C18" w:rsidTr="00CF3BF0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F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11,66%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12,68%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13,74%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13,57%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13,05%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96,1%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102,9%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111,9%</w:t>
            </w:r>
          </w:p>
        </w:tc>
      </w:tr>
      <w:tr w:rsidR="00CF3BF0" w:rsidRPr="00020C18" w:rsidTr="00CF3BF0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G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23,47%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23,55%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23,66%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15,76%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23,03%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146,1%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97,8%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98,2%</w:t>
            </w:r>
          </w:p>
        </w:tc>
      </w:tr>
      <w:tr w:rsidR="00CF3BF0" w:rsidRPr="00020C18" w:rsidTr="00CF3BF0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H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7,18%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6,52%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6,88%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14,29%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6,77%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47,4%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103,8%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94,2%</w:t>
            </w:r>
          </w:p>
        </w:tc>
      </w:tr>
      <w:tr w:rsidR="00CF3BF0" w:rsidRPr="00020C18" w:rsidTr="00CF3BF0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I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3,18%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3,95%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3,68%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4,31%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4,26%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98,8%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107,7%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134,0%</w:t>
            </w:r>
          </w:p>
        </w:tc>
      </w:tr>
      <w:tr w:rsidR="00CF3BF0" w:rsidRPr="00020C18" w:rsidTr="00CF3BF0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J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2,29%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2,42%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2,50%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2,76%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3,31%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120,1%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136,7%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144,8%</w:t>
            </w:r>
          </w:p>
        </w:tc>
      </w:tr>
      <w:tr w:rsidR="00CF3BF0" w:rsidRPr="00020C18" w:rsidTr="00CF3BF0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K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0,31%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0,35%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0,31%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0,32%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0,28%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87,6%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80,6%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90,8%</w:t>
            </w:r>
          </w:p>
        </w:tc>
      </w:tr>
      <w:tr w:rsidR="00CF3BF0" w:rsidRPr="00020C18" w:rsidTr="00CF3BF0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L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8,08%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8,08%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8,24%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8,15%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8,21%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100,8%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101,6%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101,6%</w:t>
            </w:r>
          </w:p>
        </w:tc>
      </w:tr>
      <w:tr w:rsidR="00CF3BF0" w:rsidRPr="00020C18" w:rsidTr="00CF3BF0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M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6,57%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5,73%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6,25%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5,89%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5,85%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99,3%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102,1%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89,0%</w:t>
            </w:r>
          </w:p>
        </w:tc>
      </w:tr>
      <w:tr w:rsidR="00CF3BF0" w:rsidRPr="00020C18" w:rsidTr="00CF3BF0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N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6,76%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6,56%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6,65%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6,98%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7,41%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106,1%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113,0%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109,6%</w:t>
            </w:r>
          </w:p>
        </w:tc>
      </w:tr>
      <w:tr w:rsidR="00CF3BF0" w:rsidRPr="00020C18" w:rsidTr="00CF3BF0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O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0,34%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0,36%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0,38%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0,34%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0,33%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98,1%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92,8%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97,9%</w:t>
            </w:r>
          </w:p>
        </w:tc>
      </w:tr>
      <w:tr w:rsidR="00CF3BF0" w:rsidRPr="00020C18" w:rsidTr="00CF3BF0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P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0,44%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0,44%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0,42%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0,44%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0,43%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98,6%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97,4%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98,0%</w:t>
            </w:r>
          </w:p>
        </w:tc>
      </w:tr>
      <w:tr w:rsidR="00CF3BF0" w:rsidRPr="00020C18" w:rsidTr="00CF3BF0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Q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3,58%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3,23%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3,36%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3,81%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3,86%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101,2%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119,2%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107,6%</w:t>
            </w:r>
          </w:p>
        </w:tc>
      </w:tr>
      <w:tr w:rsidR="00CF3BF0" w:rsidRPr="00020C18" w:rsidTr="00CF3BF0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R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0,77%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0,75%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0,78%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0,85%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0,82%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96,6%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109,0%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105,8%</w:t>
            </w:r>
          </w:p>
        </w:tc>
      </w:tr>
      <w:tr w:rsidR="00CF3BF0" w:rsidRPr="00020C18" w:rsidTr="00CF3BF0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S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2,73%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2,90%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2,35%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2,22%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2,05%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92,3%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70,8%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75,3%</w:t>
            </w:r>
          </w:p>
        </w:tc>
      </w:tr>
      <w:tr w:rsidR="00CF3BF0" w:rsidRPr="00020C18" w:rsidTr="00CF3BF0">
        <w:trPr>
          <w:trHeight w:val="300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T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0,00%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0,00%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0,00%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0,0%</w:t>
            </w:r>
          </w:p>
        </w:tc>
      </w:tr>
      <w:tr w:rsidR="00CF3BF0" w:rsidRPr="00020C18" w:rsidTr="00CF3BF0">
        <w:trPr>
          <w:trHeight w:val="315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F3BF0" w:rsidRPr="00020C18" w:rsidRDefault="00CF3BF0" w:rsidP="00CF3BF0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color w:val="000000"/>
                <w:sz w:val="22"/>
                <w:szCs w:val="22"/>
                <w:lang w:eastAsia="ru-RU"/>
              </w:rPr>
              <w:t>U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0,00%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0,00%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0,00%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0,0%</w:t>
            </w:r>
          </w:p>
        </w:tc>
      </w:tr>
      <w:tr w:rsidR="00CF3BF0" w:rsidRPr="00020C18" w:rsidTr="00CF3BF0">
        <w:trPr>
          <w:trHeight w:val="315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100,0%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100,0%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100,0%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100,0%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100,0%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100,00%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100,00%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100,00%</w:t>
            </w:r>
          </w:p>
        </w:tc>
      </w:tr>
      <w:tr w:rsidR="00CF3BF0" w:rsidRPr="00020C18" w:rsidTr="00CF3BF0">
        <w:trPr>
          <w:trHeight w:val="315"/>
        </w:trPr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right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F3BF0" w:rsidRPr="00020C18" w:rsidRDefault="00CF3BF0" w:rsidP="00CF3BF0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</w:pPr>
            <w:r w:rsidRPr="00020C18">
              <w:rPr>
                <w:rFonts w:ascii="Calibri" w:hAnsi="Calibri"/>
                <w:color w:val="000000"/>
                <w:sz w:val="22"/>
                <w:szCs w:val="22"/>
                <w:lang w:eastAsia="ru-RU"/>
              </w:rPr>
              <w:t>средневзвешенное значение</w:t>
            </w:r>
          </w:p>
        </w:tc>
      </w:tr>
    </w:tbl>
    <w:p w:rsidR="00020C18" w:rsidRDefault="00020C18" w:rsidP="00A549DB">
      <w:pPr>
        <w:ind w:firstLine="709"/>
        <w:jc w:val="both"/>
      </w:pPr>
    </w:p>
    <w:sectPr w:rsidR="00020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19F9" w:rsidRDefault="001E19F9" w:rsidP="006727CF">
      <w:r>
        <w:separator/>
      </w:r>
    </w:p>
  </w:endnote>
  <w:endnote w:type="continuationSeparator" w:id="0">
    <w:p w:rsidR="001E19F9" w:rsidRDefault="001E19F9" w:rsidP="00672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19F9" w:rsidRDefault="001E19F9" w:rsidP="006727CF">
      <w:r>
        <w:separator/>
      </w:r>
    </w:p>
  </w:footnote>
  <w:footnote w:type="continuationSeparator" w:id="0">
    <w:p w:rsidR="001E19F9" w:rsidRDefault="001E19F9" w:rsidP="006727CF">
      <w:r>
        <w:continuationSeparator/>
      </w:r>
    </w:p>
  </w:footnote>
  <w:footnote w:id="1">
    <w:p w:rsidR="006727CF" w:rsidRDefault="006727CF">
      <w:pPr>
        <w:pStyle w:val="a5"/>
      </w:pPr>
      <w:r>
        <w:rPr>
          <w:rStyle w:val="a7"/>
        </w:rPr>
        <w:footnoteRef/>
      </w:r>
      <w:r>
        <w:t xml:space="preserve"> Рост доли выручки </w:t>
      </w:r>
      <w:r>
        <w:rPr>
          <w:rFonts w:eastAsia="Calibri"/>
          <w:spacing w:val="1"/>
          <w:lang w:eastAsia="en-US"/>
        </w:rPr>
        <w:t xml:space="preserve">из-за остановленного </w:t>
      </w:r>
      <w:proofErr w:type="spellStart"/>
      <w:r>
        <w:rPr>
          <w:rFonts w:eastAsia="Calibri"/>
          <w:spacing w:val="1"/>
          <w:lang w:eastAsia="en-US"/>
        </w:rPr>
        <w:t>автокластера</w:t>
      </w:r>
      <w:proofErr w:type="spellEnd"/>
      <w:r>
        <w:rPr>
          <w:rFonts w:eastAsia="Calibri"/>
          <w:spacing w:val="1"/>
          <w:lang w:eastAsia="en-US"/>
        </w:rPr>
        <w:t xml:space="preserve"> в 2022 году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cs="Wingdings"/>
        <w:color w:val="000000"/>
        <w:spacing w:val="1"/>
        <w:sz w:val="24"/>
        <w:szCs w:val="24"/>
        <w:shd w:val="clear" w:color="auto" w:fill="auto"/>
        <w:lang w:eastAsia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2F2"/>
    <w:rsid w:val="000101B2"/>
    <w:rsid w:val="00020C18"/>
    <w:rsid w:val="00082A21"/>
    <w:rsid w:val="00085118"/>
    <w:rsid w:val="000B4E33"/>
    <w:rsid w:val="00112F79"/>
    <w:rsid w:val="001649F0"/>
    <w:rsid w:val="001E19F9"/>
    <w:rsid w:val="001E275D"/>
    <w:rsid w:val="00214273"/>
    <w:rsid w:val="00342D50"/>
    <w:rsid w:val="003756C0"/>
    <w:rsid w:val="00383D73"/>
    <w:rsid w:val="003B2415"/>
    <w:rsid w:val="004409C7"/>
    <w:rsid w:val="00442F21"/>
    <w:rsid w:val="005215F1"/>
    <w:rsid w:val="005972F2"/>
    <w:rsid w:val="005F6553"/>
    <w:rsid w:val="00602946"/>
    <w:rsid w:val="00617F56"/>
    <w:rsid w:val="00644B79"/>
    <w:rsid w:val="00666196"/>
    <w:rsid w:val="006727CF"/>
    <w:rsid w:val="00675D30"/>
    <w:rsid w:val="00676591"/>
    <w:rsid w:val="00701B67"/>
    <w:rsid w:val="007E1C1E"/>
    <w:rsid w:val="007F2A93"/>
    <w:rsid w:val="00877527"/>
    <w:rsid w:val="0088687A"/>
    <w:rsid w:val="00934899"/>
    <w:rsid w:val="0094733C"/>
    <w:rsid w:val="00957F4A"/>
    <w:rsid w:val="00A33FFE"/>
    <w:rsid w:val="00A549DB"/>
    <w:rsid w:val="00A97892"/>
    <w:rsid w:val="00AC2038"/>
    <w:rsid w:val="00AE660B"/>
    <w:rsid w:val="00B36DA6"/>
    <w:rsid w:val="00B60E22"/>
    <w:rsid w:val="00BC0392"/>
    <w:rsid w:val="00BC13B1"/>
    <w:rsid w:val="00C31516"/>
    <w:rsid w:val="00C336CD"/>
    <w:rsid w:val="00C93C1C"/>
    <w:rsid w:val="00CF3BF0"/>
    <w:rsid w:val="00D1013A"/>
    <w:rsid w:val="00DA271B"/>
    <w:rsid w:val="00E67D91"/>
    <w:rsid w:val="00E813F6"/>
    <w:rsid w:val="00ED1CD5"/>
    <w:rsid w:val="00F33FB7"/>
    <w:rsid w:val="00F60969"/>
    <w:rsid w:val="00F7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0C167"/>
  <w15:chartTrackingRefBased/>
  <w15:docId w15:val="{2E76A433-9114-4EDF-A0A2-8B668E6BB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72F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5972F2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72F2"/>
    <w:pPr>
      <w:spacing w:after="120"/>
    </w:pPr>
  </w:style>
  <w:style w:type="character" w:customStyle="1" w:styleId="a4">
    <w:name w:val="Основной текст Знак"/>
    <w:basedOn w:val="a0"/>
    <w:link w:val="a3"/>
    <w:rsid w:val="005972F2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5972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footnote text"/>
    <w:basedOn w:val="a"/>
    <w:link w:val="a6"/>
    <w:uiPriority w:val="99"/>
    <w:semiHidden/>
    <w:unhideWhenUsed/>
    <w:rsid w:val="006727CF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6727C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7">
    <w:name w:val="footnote reference"/>
    <w:basedOn w:val="a0"/>
    <w:uiPriority w:val="99"/>
    <w:semiHidden/>
    <w:unhideWhenUsed/>
    <w:rsid w:val="006727C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84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AEB96-2B2D-4F55-AD86-AF56B9200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7458</TotalTime>
  <Pages>5</Pages>
  <Words>1541</Words>
  <Characters>8784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Андрей Петрович</dc:creator>
  <cp:keywords/>
  <dc:description/>
  <cp:lastModifiedBy>Киселев Андрей Петрович</cp:lastModifiedBy>
  <cp:revision>9</cp:revision>
  <dcterms:created xsi:type="dcterms:W3CDTF">2023-03-02T11:49:00Z</dcterms:created>
  <dcterms:modified xsi:type="dcterms:W3CDTF">2023-03-15T14:12:00Z</dcterms:modified>
</cp:coreProperties>
</file>