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7425" w:leader="none"/>
        </w:tabs>
        <w:spacing w:lineRule="auto" w:line="240" w:before="0" w:after="0"/>
        <w:ind w:left="142" w:firstLine="567"/>
        <w:jc w:val="right"/>
        <w:rPr/>
      </w:pPr>
      <w:r>
        <w:rPr>
          <w:rFonts w:ascii="Times New Roman" w:hAnsi="Times New Roman"/>
          <w:bCs/>
          <w:color w:val="FFFFFF" w:themeColor="background1"/>
          <w:sz w:val="24"/>
          <w:szCs w:val="24"/>
        </w:rPr>
        <w:t xml:space="preserve">Приложение </w:t>
      </w:r>
    </w:p>
    <w:p>
      <w:pPr>
        <w:pStyle w:val="Normal"/>
        <w:tabs>
          <w:tab w:val="clear" w:pos="708"/>
          <w:tab w:val="left" w:pos="5103" w:leader="none"/>
          <w:tab w:val="right" w:pos="9355" w:leader="none"/>
        </w:tabs>
        <w:spacing w:lineRule="auto" w:line="240" w:before="0" w:after="0"/>
        <w:jc w:val="center"/>
        <w:rPr/>
      </w:pPr>
      <w:r>
        <w:rPr>
          <w:rFonts w:eastAsia="Calibri" w:ascii="Times New Roman" w:hAnsi="Times New Roman"/>
          <w:b w:val="false"/>
          <w:bCs w:val="false"/>
          <w:sz w:val="24"/>
          <w:szCs w:val="24"/>
        </w:rPr>
        <w:t xml:space="preserve">                               </w:t>
      </w:r>
      <w:r>
        <w:rPr>
          <w:rFonts w:eastAsia="Calibri" w:ascii="Times New Roman" w:hAnsi="Times New Roman"/>
          <w:b w:val="false"/>
          <w:bCs w:val="false"/>
          <w:sz w:val="24"/>
          <w:szCs w:val="24"/>
        </w:rPr>
        <w:t>Приложение</w:t>
      </w:r>
    </w:p>
    <w:p>
      <w:pPr>
        <w:pStyle w:val="Normal"/>
        <w:tabs>
          <w:tab w:val="clear" w:pos="708"/>
          <w:tab w:val="left" w:pos="6379" w:leader="none"/>
          <w:tab w:val="right" w:pos="9355" w:leader="none"/>
        </w:tabs>
        <w:spacing w:lineRule="auto" w:line="240" w:before="0" w:after="0"/>
        <w:ind w:left="5103" w:hanging="0"/>
        <w:rPr>
          <w:rFonts w:ascii="Times New Roman" w:hAnsi="Times New Roman" w:eastAsia="Calibri"/>
          <w:b w:val="false"/>
          <w:b w:val="false"/>
          <w:bCs w:val="false"/>
          <w:sz w:val="24"/>
          <w:szCs w:val="24"/>
        </w:rPr>
      </w:pPr>
      <w:r>
        <w:rPr>
          <w:rFonts w:eastAsia="Calibri" w:ascii="Times New Roman" w:hAnsi="Times New Roman"/>
          <w:b w:val="false"/>
          <w:bCs w:val="false"/>
          <w:sz w:val="24"/>
          <w:szCs w:val="24"/>
        </w:rPr>
        <w:t xml:space="preserve">к постановлению Городской Управы </w:t>
      </w:r>
    </w:p>
    <w:p>
      <w:pPr>
        <w:pStyle w:val="Normal"/>
        <w:tabs>
          <w:tab w:val="clear" w:pos="708"/>
          <w:tab w:val="left" w:pos="6379" w:leader="none"/>
          <w:tab w:val="right" w:pos="9355" w:leader="none"/>
        </w:tabs>
        <w:spacing w:lineRule="auto" w:line="240" w:before="0" w:after="0"/>
        <w:ind w:left="5103" w:hanging="0"/>
        <w:rPr>
          <w:rFonts w:ascii="Times New Roman" w:hAnsi="Times New Roman" w:eastAsia="Calibri"/>
          <w:b w:val="false"/>
          <w:b w:val="false"/>
          <w:bCs w:val="false"/>
          <w:sz w:val="24"/>
          <w:szCs w:val="24"/>
        </w:rPr>
      </w:pPr>
      <w:r>
        <w:rPr>
          <w:rFonts w:eastAsia="Calibri" w:ascii="Times New Roman" w:hAnsi="Times New Roman"/>
          <w:b w:val="false"/>
          <w:bCs w:val="false"/>
          <w:sz w:val="24"/>
          <w:szCs w:val="24"/>
        </w:rPr>
        <w:t>города Калуги</w:t>
      </w:r>
    </w:p>
    <w:p>
      <w:pPr>
        <w:pStyle w:val="Normal"/>
        <w:tabs>
          <w:tab w:val="clear" w:pos="708"/>
          <w:tab w:val="left" w:pos="6379" w:leader="none"/>
          <w:tab w:val="right" w:pos="9355" w:leader="none"/>
        </w:tabs>
        <w:suppressAutoHyphens w:val="true"/>
        <w:spacing w:lineRule="auto" w:line="240" w:before="0" w:after="0"/>
        <w:ind w:left="5103" w:hanging="0"/>
        <w:jc w:val="both"/>
        <w:rPr>
          <w:rFonts w:ascii="Times New Roman" w:hAnsi="Times New Roman" w:eastAsia="Calibri"/>
          <w:b w:val="false"/>
          <w:b w:val="false"/>
          <w:bCs w:val="false"/>
          <w:sz w:val="24"/>
          <w:szCs w:val="24"/>
        </w:rPr>
      </w:pPr>
      <w:r>
        <w:rPr>
          <w:rFonts w:eastAsia="Calibri" w:ascii="Times New Roman" w:hAnsi="Times New Roman"/>
          <w:b w:val="false"/>
          <w:bCs w:val="false"/>
          <w:color w:val="000000"/>
          <w:sz w:val="24"/>
          <w:szCs w:val="24"/>
          <w:lang w:eastAsia="zh-CN"/>
        </w:rPr>
        <w:t>от ___________ № ___________</w:t>
      </w:r>
    </w:p>
    <w:p>
      <w:pPr>
        <w:pStyle w:val="Normal"/>
        <w:ind w:firstLine="567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ind w:firstLine="567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Административный регламент предоставления муниципальной услуги «Подготовка и утверждение документации по планировке территории в муниципальном образовании «Город Калуга»</w:t>
      </w:r>
    </w:p>
    <w:p>
      <w:pPr>
        <w:pStyle w:val="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1. Общие положения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1.1. Настоящий административный регламент предоставления муниципальной услуги (далее – Административный регламент) устанавливает стандарт и порядок предоставления муниципальной услуги по подготовке и утверждению документации по планировке </w:t>
      </w:r>
      <w:bookmarkStart w:id="0" w:name="__DdeLink__25290_36232993"/>
      <w:r>
        <w:rPr>
          <w:rFonts w:cs="Times New Roman" w:ascii="Times New Roman" w:hAnsi="Times New Roman"/>
          <w:sz w:val="24"/>
          <w:szCs w:val="24"/>
        </w:rPr>
        <w:t>территории в муниципальном образовании</w:t>
      </w:r>
      <w:bookmarkEnd w:id="0"/>
      <w:r>
        <w:rPr>
          <w:rFonts w:cs="Times New Roman" w:ascii="Times New Roman" w:hAnsi="Times New Roman"/>
          <w:sz w:val="24"/>
          <w:szCs w:val="24"/>
        </w:rPr>
        <w:t xml:space="preserve"> «Город Калуга</w:t>
      </w:r>
      <w:r>
        <w:rPr>
          <w:rFonts w:cs="Times New Roman" w:ascii="Times New Roman" w:hAnsi="Times New Roman"/>
          <w:b/>
          <w:sz w:val="24"/>
          <w:szCs w:val="24"/>
        </w:rPr>
        <w:t xml:space="preserve">» </w:t>
      </w:r>
      <w:r>
        <w:rPr>
          <w:rFonts w:cs="Times New Roman" w:ascii="Times New Roman" w:hAnsi="Times New Roman"/>
          <w:sz w:val="24"/>
          <w:szCs w:val="24"/>
        </w:rPr>
        <w:t>(далее – муниципальная услуга).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1.2. Получатели муниципальной услуги: физические и юридические лица (далее – заявитель). Интересы заявителей могут представлять лица, уполномоченные заявителем в установленном порядке, и законные представители физических лиц (далее – представитель заявителя).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1.3. Информирование о предоставлении муниципальной услуги: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1.3.1. информация о порядке предоставления муниципальной услуги размещается: 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1) на информационных стендах, расположенных в помещениях Управления архитектуры, градостроительства и земельных отношений города Калуги (далее – Уполномоченный орган).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2) на официальном сайте Городской Управы города Калуги в информационно-телекоммуникационной сети «Интернет» </w:t>
      </w:r>
      <w:r>
        <w:rPr>
          <w:rFonts w:cs="" w:ascii="Times New Roman" w:hAnsi="Times New Roman" w:cstheme="minorBidi"/>
          <w:b/>
          <w:bCs/>
          <w:i w:val="false"/>
          <w:iCs w:val="false"/>
          <w:color w:val="111111"/>
          <w:sz w:val="24"/>
          <w:szCs w:val="24"/>
        </w:rPr>
        <w:t>(www.</w:t>
      </w:r>
      <w:hyperlink r:id="rId2" w:tgtFrame="_blank">
        <w:r>
          <w:rPr>
            <w:rStyle w:val="Style16"/>
            <w:rFonts w:cs="" w:ascii="Times New Roman" w:hAnsi="Times New Roman" w:cstheme="minorBidi"/>
            <w:b/>
            <w:bCs/>
            <w:i w:val="false"/>
            <w:iCs w:val="false"/>
            <w:color w:val="111111"/>
            <w:sz w:val="24"/>
            <w:szCs w:val="24"/>
            <w:u w:val="none"/>
            <w:lang w:val="en-US"/>
          </w:rPr>
          <w:t>kaluga-gov.ru</w:t>
        </w:r>
      </w:hyperlink>
      <w:r>
        <w:rPr>
          <w:rFonts w:cs="" w:ascii="Times New Roman" w:hAnsi="Times New Roman" w:cstheme="minorBidi"/>
          <w:b/>
          <w:bCs/>
          <w:i w:val="false"/>
          <w:iCs w:val="false"/>
          <w:color w:val="111111"/>
          <w:sz w:val="24"/>
          <w:szCs w:val="24"/>
        </w:rPr>
        <w:t xml:space="preserve"> )</w:t>
      </w:r>
      <w:r>
        <w:rPr>
          <w:rFonts w:cs="Times New Roman" w:ascii="Times New Roman" w:hAnsi="Times New Roman"/>
          <w:sz w:val="24"/>
          <w:szCs w:val="24"/>
        </w:rPr>
        <w:t>;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3) на Региональном портале государственных и муниципальных услуг Калужской области  </w:t>
      </w:r>
      <w:r>
        <w:rPr>
          <w:rFonts w:cs="Times New Roman" w:ascii="Times New Roman" w:hAnsi="Times New Roman"/>
          <w:i/>
          <w:sz w:val="24"/>
          <w:szCs w:val="24"/>
        </w:rPr>
        <w:t xml:space="preserve">(https://uslugikalugi.ru/) </w:t>
      </w:r>
      <w:r>
        <w:rPr>
          <w:rFonts w:cs="Times New Roman" w:ascii="Times New Roman" w:hAnsi="Times New Roman"/>
          <w:sz w:val="24"/>
          <w:szCs w:val="24"/>
        </w:rPr>
        <w:t xml:space="preserve">(далее – Региональный портал);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4) на Едином портале государственных и муниципальных услуг (функций) (https:// www.gosuslugi.ru/) (далее – Единый портал);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5) непосредственно при личном приеме заявителя в </w:t>
      </w:r>
      <w:r>
        <w:rPr>
          <w:rFonts w:cs="Times New Roman" w:ascii="Times New Roman" w:hAnsi="Times New Roman"/>
          <w:color w:val="auto"/>
          <w:sz w:val="24"/>
          <w:szCs w:val="24"/>
        </w:rPr>
        <w:t>Уполномоченном органе;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6) по телефону Уполномоченного органа ((</w:t>
      </w:r>
      <w:r>
        <w:rPr>
          <w:rFonts w:eastAsia="SimSun" w:cs="Times New Roman" w:ascii="Times New Roman" w:hAnsi="Times New Roman"/>
          <w:color w:val="auto"/>
          <w:kern w:val="2"/>
          <w:sz w:val="24"/>
          <w:szCs w:val="24"/>
          <w:highlight w:val="white"/>
          <w:lang w:val="ru-RU" w:eastAsia="zh-CN" w:bidi="hi-IN"/>
        </w:rPr>
        <w:t>4842)70-11-69</w:t>
      </w:r>
      <w:r>
        <w:rPr>
          <w:rFonts w:cs="Times New Roman" w:ascii="Times New Roman" w:hAnsi="Times New Roman"/>
          <w:sz w:val="24"/>
          <w:szCs w:val="24"/>
        </w:rPr>
        <w:t>);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7) письменно, в том числе посредством электронной почты (</w:t>
      </w:r>
      <w:r>
        <w:rPr>
          <w:rFonts w:cs="Times New Roman" w:ascii="Times New Roman" w:hAnsi="Times New Roman"/>
          <w:sz w:val="24"/>
          <w:szCs w:val="24"/>
          <w:lang w:val="en-US"/>
        </w:rPr>
        <w:t>u</w:t>
      </w:r>
      <w:r>
        <w:rPr>
          <w:rFonts w:cs="Times New Roman" w:ascii="Times New Roman" w:hAnsi="Times New Roman"/>
          <w:sz w:val="24"/>
          <w:szCs w:val="24"/>
        </w:rPr>
        <w:t>a</w:t>
      </w:r>
      <w:r>
        <w:rPr>
          <w:rFonts w:cs="Times New Roman" w:ascii="Times New Roman" w:hAnsi="Times New Roman"/>
          <w:sz w:val="24"/>
          <w:szCs w:val="24"/>
          <w:lang w:val="en-US"/>
        </w:rPr>
        <w:t>gizo</w:t>
      </w:r>
      <w:r>
        <w:rPr>
          <w:rFonts w:cs="Times New Roman" w:ascii="Times New Roman" w:hAnsi="Times New Roman"/>
          <w:sz w:val="24"/>
          <w:szCs w:val="24"/>
        </w:rPr>
        <w:t>@</w:t>
      </w:r>
      <w:r>
        <w:rPr>
          <w:rFonts w:cs="Times New Roman" w:ascii="Times New Roman" w:hAnsi="Times New Roman"/>
          <w:sz w:val="24"/>
          <w:szCs w:val="24"/>
          <w:lang w:val="en-US"/>
        </w:rPr>
        <w:t>kaluga</w:t>
      </w:r>
      <w:r>
        <w:rPr>
          <w:rFonts w:cs="Times New Roman" w:ascii="Times New Roman" w:hAnsi="Times New Roman"/>
          <w:sz w:val="24"/>
          <w:szCs w:val="24"/>
        </w:rPr>
        <w:t>-</w:t>
      </w:r>
      <w:r>
        <w:rPr>
          <w:rFonts w:cs="Times New Roman" w:ascii="Times New Roman" w:hAnsi="Times New Roman"/>
          <w:sz w:val="24"/>
          <w:szCs w:val="24"/>
          <w:lang w:val="en-US"/>
        </w:rPr>
        <w:t>gov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en-US"/>
        </w:rPr>
        <w:t>ru</w:t>
      </w:r>
      <w:r>
        <w:rPr>
          <w:rFonts w:cs="Times New Roman" w:ascii="Times New Roman" w:hAnsi="Times New Roman"/>
          <w:sz w:val="24"/>
          <w:szCs w:val="24"/>
        </w:rPr>
        <w:t>), факсимильной связи ((</w:t>
      </w:r>
      <w:r>
        <w:rPr>
          <w:rFonts w:eastAsia="SimSun" w:cs="Times New Roman" w:ascii="Times New Roman" w:hAnsi="Times New Roman"/>
          <w:color w:val="auto"/>
          <w:kern w:val="2"/>
          <w:sz w:val="24"/>
          <w:szCs w:val="24"/>
          <w:highlight w:val="white"/>
          <w:lang w:val="ru-RU" w:eastAsia="zh-CN" w:bidi="hi-IN"/>
        </w:rPr>
        <w:t>4842)55-11-07</w:t>
      </w:r>
      <w:r>
        <w:rPr>
          <w:rFonts w:cs="Times New Roman" w:ascii="Times New Roman" w:hAnsi="Times New Roman"/>
          <w:sz w:val="24"/>
          <w:szCs w:val="24"/>
        </w:rPr>
        <w:t>).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1.3.2. Консультирование по вопросам предоставления муниципальной услуги осуществляется: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</w:rPr>
        <w:t>- в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auto"/>
          <w:sz w:val="24"/>
          <w:szCs w:val="24"/>
        </w:rPr>
        <w:t xml:space="preserve"> отделе градостроительного планирования</w:t>
      </w:r>
      <w:r>
        <w:rPr>
          <w:i/>
          <w:iCs/>
          <w:color w:val="auto"/>
        </w:rPr>
        <w:t xml:space="preserve"> </w:t>
      </w:r>
      <w:r>
        <w:rPr>
          <w:rFonts w:ascii="Times New Roman" w:hAnsi="Times New Roman"/>
          <w:i w:val="false"/>
          <w:iCs w:val="false"/>
          <w:color w:val="auto"/>
          <w:sz w:val="24"/>
          <w:szCs w:val="24"/>
        </w:rPr>
        <w:t>комитета архитектуры и градостроительства</w:t>
      </w:r>
      <w:r>
        <w:rPr>
          <w:i/>
          <w:iCs/>
          <w:color w:val="auto"/>
        </w:rPr>
        <w:t xml:space="preserve"> </w:t>
      </w:r>
      <w:r>
        <w:rPr>
          <w:rFonts w:cs="Times New Roman" w:ascii="Times New Roman" w:hAnsi="Times New Roman"/>
          <w:i w:val="false"/>
          <w:iCs w:val="false"/>
          <w:color w:val="auto"/>
          <w:sz w:val="24"/>
          <w:szCs w:val="24"/>
        </w:rPr>
        <w:t>У</w:t>
      </w:r>
      <w:r>
        <w:rPr>
          <w:rFonts w:cs="Times New Roman" w:ascii="Times New Roman" w:hAnsi="Times New Roman"/>
          <w:sz w:val="24"/>
          <w:szCs w:val="24"/>
        </w:rPr>
        <w:t>полномоченного органа (далее - отдел градостроительного планирования) при устном обращении - лично или по телефону; при письменном (в том числе в форме электронного документа) обращении – на бумажном носителе по почте, в электронной форме по электронной почте.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1.3.3. Информация о порядке и сроках предоставления муниципальной услуги предоставляется заявителю бесплатно.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1.3.4. Информация, размещаемая на информационных стендах и на официальном сайте 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Городской Управы города Калуги, </w:t>
      </w:r>
      <w:r>
        <w:rPr>
          <w:rFonts w:cs="Times New Roman" w:ascii="Times New Roman" w:hAnsi="Times New Roman"/>
          <w:sz w:val="24"/>
          <w:szCs w:val="24"/>
        </w:rPr>
        <w:t>включает сведения о муниципальной услуге, содержащиеся в пунктах 2.1, 2.4, 2.5, 2.6, 2,7, 2.8, 2.9, 2.10, 5.1 Административного регламента, информацию о месте нахождения, справочных телефонах, времени работы Уполномоченного органа о графике приема заявлений на предоставление муниципальной услуги.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1.3.5. В залах ожидания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1.3.6.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Едином портале, а также в </w:t>
      </w:r>
      <w:r>
        <w:rPr>
          <w:rFonts w:cs="Times New Roman" w:ascii="Times New Roman" w:hAnsi="Times New Roman"/>
          <w:color w:val="auto"/>
          <w:sz w:val="24"/>
          <w:szCs w:val="24"/>
        </w:rPr>
        <w:t>отделе градостроительного планирования</w:t>
      </w:r>
      <w:r>
        <w:rPr>
          <w:rFonts w:cs="Times New Roman" w:ascii="Times New Roman" w:hAnsi="Times New Roman"/>
          <w:sz w:val="24"/>
          <w:szCs w:val="24"/>
        </w:rPr>
        <w:t xml:space="preserve">  при обращении заявителя лично, по телефону посредством электронной почты.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 Стандарт предоставления муниципальной услуги</w:t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2.1. Наименование муниципальной услуги.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«Подготовка и утверждение документации по планировке территории в муниципальном образовании «Город Калуга».</w:t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567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2.2. Наименование органа, непосредственно предоставляющего муниципальную услугу.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Normal"/>
        <w:spacing w:before="0" w:after="0"/>
        <w:ind w:firstLine="567"/>
        <w:jc w:val="both"/>
        <w:rPr>
          <w:u w:val="none"/>
        </w:rPr>
      </w:pPr>
      <w:r>
        <w:rPr>
          <w:rFonts w:eastAsia="NSimSun" w:cs="Times New Roman" w:ascii="Times New Roman" w:hAnsi="Times New Roman"/>
          <w:kern w:val="2"/>
          <w:sz w:val="24"/>
          <w:szCs w:val="22"/>
          <w:u w:val="none"/>
          <w:lang w:val="ru-RU" w:eastAsia="zh-CN" w:bidi="hi-IN"/>
        </w:rPr>
        <w:t xml:space="preserve">Муниципальная услуга предоставляется Уполномоченным органом – управлением </w:t>
      </w:r>
      <w:r>
        <w:rPr>
          <w:rFonts w:eastAsia="NSimSun" w:cs="Times New Roman" w:ascii="Times New Roman" w:hAnsi="Times New Roman"/>
          <w:kern w:val="2"/>
          <w:sz w:val="24"/>
          <w:szCs w:val="24"/>
          <w:u w:val="none"/>
          <w:lang w:val="ru-RU" w:eastAsia="zh-CN" w:bidi="hi-IN"/>
        </w:rPr>
        <w:t>архитектуры, градостроительства и земельных отношений города Калуги</w:t>
      </w:r>
      <w:r>
        <w:rPr>
          <w:rFonts w:eastAsia="NSimSun" w:cs="Times New Roman" w:ascii="Times New Roman" w:hAnsi="Times New Roman"/>
          <w:spacing w:val="-2"/>
          <w:kern w:val="2"/>
          <w:sz w:val="24"/>
          <w:szCs w:val="22"/>
          <w:u w:val="none"/>
          <w:lang w:val="ru-RU" w:eastAsia="zh-CN" w:bidi="hi-IN"/>
        </w:rPr>
        <w:t>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567"/>
        <w:jc w:val="both"/>
        <w:rPr>
          <w:strike/>
          <w:color w:val="FF0000"/>
        </w:rPr>
      </w:pPr>
      <w:r>
        <w:rPr>
          <w:strike/>
          <w:color w:val="FF0000"/>
        </w:rPr>
      </w:r>
    </w:p>
    <w:p>
      <w:pPr>
        <w:pStyle w:val="Normal"/>
        <w:spacing w:before="0" w:after="0"/>
        <w:ind w:firstLine="567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2.3. Перечень нормативных правовых актов, регулирующих предоставление муниципальной услуги</w:t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ascii="Times New Roman" w:hAnsi="Times New Roman"/>
          <w:sz w:val="24"/>
          <w:szCs w:val="24"/>
        </w:rPr>
        <w:t>- Градострои</w:t>
      </w:r>
      <w:r>
        <w:rPr>
          <w:rFonts w:ascii="Times New Roman" w:hAnsi="Times New Roman"/>
          <w:color w:val="auto"/>
          <w:sz w:val="24"/>
          <w:szCs w:val="24"/>
          <w:u w:val="none"/>
        </w:rPr>
        <w:t xml:space="preserve">тельный </w:t>
      </w:r>
      <w:hyperlink r:id="rId3">
        <w:r>
          <w:rPr>
            <w:rStyle w:val="Style16"/>
            <w:rFonts w:ascii="Times New Roman" w:hAnsi="Times New Roman"/>
            <w:color w:val="auto"/>
            <w:sz w:val="24"/>
            <w:szCs w:val="24"/>
            <w:u w:val="none"/>
          </w:rPr>
          <w:t>кодекс</w:t>
        </w:r>
      </w:hyperlink>
      <w:r>
        <w:rPr>
          <w:rFonts w:ascii="Times New Roman" w:hAnsi="Times New Roman"/>
          <w:color w:val="auto"/>
          <w:sz w:val="24"/>
          <w:szCs w:val="24"/>
          <w:u w:val="none"/>
        </w:rPr>
        <w:t xml:space="preserve"> Российской Федерации от 29.12.2004 № 190-ФЗ;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ascii="Times New Roman" w:hAnsi="Times New Roman"/>
          <w:color w:val="auto"/>
          <w:sz w:val="24"/>
          <w:szCs w:val="24"/>
          <w:u w:val="none"/>
        </w:rPr>
        <w:t xml:space="preserve">- Земельный </w:t>
      </w:r>
      <w:hyperlink r:id="rId4">
        <w:r>
          <w:rPr>
            <w:rStyle w:val="Style16"/>
            <w:rFonts w:ascii="Times New Roman" w:hAnsi="Times New Roman"/>
            <w:color w:val="auto"/>
            <w:sz w:val="24"/>
            <w:szCs w:val="24"/>
            <w:u w:val="none"/>
          </w:rPr>
          <w:t>кодекс</w:t>
        </w:r>
      </w:hyperlink>
      <w:r>
        <w:rPr>
          <w:rFonts w:ascii="Times New Roman" w:hAnsi="Times New Roman"/>
          <w:color w:val="auto"/>
          <w:sz w:val="24"/>
          <w:szCs w:val="24"/>
          <w:u w:val="none"/>
        </w:rPr>
        <w:t xml:space="preserve"> Российской Федерации от 25.10.2001 № 136-ФЗ;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ascii="Times New Roman" w:hAnsi="Times New Roman"/>
          <w:color w:val="auto"/>
          <w:sz w:val="24"/>
          <w:szCs w:val="24"/>
          <w:u w:val="none"/>
        </w:rPr>
        <w:t xml:space="preserve">- Федеральный </w:t>
      </w:r>
      <w:hyperlink r:id="rId5">
        <w:r>
          <w:rPr>
            <w:rStyle w:val="Style16"/>
            <w:rFonts w:ascii="Times New Roman" w:hAnsi="Times New Roman"/>
            <w:color w:val="auto"/>
            <w:sz w:val="24"/>
            <w:szCs w:val="24"/>
            <w:u w:val="none"/>
          </w:rPr>
          <w:t>закон</w:t>
        </w:r>
      </w:hyperlink>
      <w:r>
        <w:rPr>
          <w:rFonts w:ascii="Times New Roman" w:hAnsi="Times New Roman"/>
          <w:color w:val="auto"/>
          <w:sz w:val="24"/>
          <w:szCs w:val="24"/>
          <w:u w:val="none"/>
        </w:rPr>
        <w:t xml:space="preserve"> от 06.10.2003 № 131-ФЗ «Об общих принципах организации местного самоуправления в Российской Федерации»;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ascii="Times New Roman" w:hAnsi="Times New Roman"/>
          <w:color w:val="auto"/>
          <w:sz w:val="24"/>
          <w:szCs w:val="24"/>
          <w:u w:val="none"/>
        </w:rPr>
        <w:t xml:space="preserve">- Федеральный </w:t>
      </w:r>
      <w:hyperlink r:id="rId6">
        <w:r>
          <w:rPr>
            <w:rStyle w:val="Style16"/>
            <w:rFonts w:ascii="Times New Roman" w:hAnsi="Times New Roman"/>
            <w:color w:val="auto"/>
            <w:sz w:val="24"/>
            <w:szCs w:val="24"/>
            <w:u w:val="none"/>
          </w:rPr>
          <w:t>закон</w:t>
        </w:r>
      </w:hyperlink>
      <w:r>
        <w:rPr>
          <w:rFonts w:ascii="Times New Roman" w:hAnsi="Times New Roman"/>
          <w:color w:val="auto"/>
          <w:sz w:val="24"/>
          <w:szCs w:val="24"/>
          <w:u w:val="none"/>
        </w:rPr>
        <w:t xml:space="preserve"> от 27.07.2010 № 210-ФЗ «Об организации предоставления государственных и муниц</w:t>
      </w:r>
      <w:r>
        <w:rPr>
          <w:rFonts w:ascii="Times New Roman" w:hAnsi="Times New Roman"/>
          <w:sz w:val="24"/>
          <w:szCs w:val="24"/>
        </w:rPr>
        <w:t>ипальных услуг»;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ascii="Times New Roman" w:hAnsi="Times New Roman"/>
          <w:color w:val="auto"/>
          <w:sz w:val="24"/>
          <w:szCs w:val="24"/>
          <w:u w:val="none"/>
        </w:rPr>
        <w:t xml:space="preserve">- </w:t>
      </w:r>
      <w:hyperlink r:id="rId7">
        <w:r>
          <w:rPr>
            <w:rStyle w:val="Style16"/>
            <w:rFonts w:ascii="Times New Roman" w:hAnsi="Times New Roman"/>
            <w:color w:val="auto"/>
            <w:sz w:val="24"/>
            <w:szCs w:val="24"/>
            <w:u w:val="none"/>
          </w:rPr>
          <w:t>Устав</w:t>
        </w:r>
      </w:hyperlink>
      <w:r>
        <w:rPr>
          <w:rFonts w:ascii="Times New Roman" w:hAnsi="Times New Roman"/>
          <w:color w:val="auto"/>
          <w:sz w:val="24"/>
          <w:szCs w:val="24"/>
          <w:u w:val="none"/>
        </w:rPr>
        <w:t xml:space="preserve"> муниципального образования «Город Калуга»;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ascii="Times New Roman" w:hAnsi="Times New Roman"/>
          <w:color w:val="auto"/>
          <w:sz w:val="24"/>
          <w:szCs w:val="24"/>
          <w:u w:val="none"/>
        </w:rPr>
        <w:t xml:space="preserve">- </w:t>
      </w:r>
      <w:hyperlink r:id="rId8">
        <w:r>
          <w:rPr>
            <w:rStyle w:val="Style16"/>
            <w:rFonts w:ascii="Times New Roman" w:hAnsi="Times New Roman"/>
            <w:color w:val="auto"/>
            <w:sz w:val="24"/>
            <w:szCs w:val="24"/>
            <w:u w:val="none"/>
          </w:rPr>
          <w:t>решение</w:t>
        </w:r>
      </w:hyperlink>
      <w:r>
        <w:rPr>
          <w:rFonts w:ascii="Times New Roman" w:hAnsi="Times New Roman"/>
          <w:color w:val="auto"/>
          <w:sz w:val="24"/>
          <w:szCs w:val="24"/>
          <w:u w:val="none"/>
        </w:rPr>
        <w:t xml:space="preserve"> Городской Думы города Калуги от 14.12.2011 № 247 «Об утверждении Правил землепользования и застройки городского округа «Город Калуга»;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ascii="Times New Roman" w:hAnsi="Times New Roman"/>
          <w:color w:val="auto"/>
          <w:sz w:val="24"/>
          <w:szCs w:val="24"/>
          <w:u w:val="none"/>
        </w:rPr>
        <w:t xml:space="preserve">- </w:t>
      </w:r>
      <w:hyperlink r:id="rId9">
        <w:r>
          <w:rPr>
            <w:rStyle w:val="Style16"/>
            <w:rFonts w:ascii="Times New Roman" w:hAnsi="Times New Roman"/>
            <w:color w:val="auto"/>
            <w:sz w:val="24"/>
            <w:szCs w:val="24"/>
            <w:u w:val="none"/>
          </w:rPr>
          <w:t>постановление</w:t>
        </w:r>
      </w:hyperlink>
      <w:r>
        <w:rPr>
          <w:rFonts w:ascii="Times New Roman" w:hAnsi="Times New Roman"/>
          <w:color w:val="auto"/>
          <w:sz w:val="24"/>
          <w:szCs w:val="24"/>
          <w:u w:val="none"/>
        </w:rPr>
        <w:t xml:space="preserve"> Городской Думы городского округа «Город Калуга» от 28.04.2006</w:t>
        <w:br/>
        <w:t>№ 57 «Об утверждении положения о порядке организации и проведения общественных обсуждений на территории муниципального образования «Город Калуга» в области градостроительной деятельности»;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ascii="Times New Roman" w:hAnsi="Times New Roman"/>
          <w:color w:val="auto"/>
          <w:sz w:val="24"/>
          <w:szCs w:val="24"/>
          <w:u w:val="none"/>
        </w:rPr>
        <w:t xml:space="preserve">- </w:t>
      </w:r>
      <w:hyperlink r:id="rId10">
        <w:r>
          <w:rPr>
            <w:rStyle w:val="Style16"/>
            <w:rFonts w:ascii="Times New Roman" w:hAnsi="Times New Roman"/>
            <w:color w:val="auto"/>
            <w:sz w:val="24"/>
            <w:szCs w:val="24"/>
            <w:u w:val="none"/>
          </w:rPr>
          <w:t>решение</w:t>
        </w:r>
      </w:hyperlink>
      <w:r>
        <w:rPr>
          <w:rFonts w:ascii="Times New Roman" w:hAnsi="Times New Roman"/>
          <w:color w:val="auto"/>
          <w:sz w:val="24"/>
          <w:szCs w:val="24"/>
          <w:u w:val="none"/>
        </w:rPr>
        <w:t xml:space="preserve"> Городской Думы городского округа «Город Калуга» от 01.02.2011 № 15 «Об управлении архитектуры, градостроительства и земельных отношений города Калуги»;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eastAsia="Calibri" w:cs="Times New Roman" w:ascii="Times New Roman" w:hAnsi="Times New Roman" w:eastAsiaTheme="minorHAnsi"/>
          <w:i w:val="false"/>
          <w:iCs w:val="false"/>
          <w:color w:val="auto"/>
          <w:sz w:val="24"/>
          <w:szCs w:val="24"/>
          <w:u w:val="none"/>
        </w:rPr>
        <w:t xml:space="preserve">- </w:t>
      </w:r>
      <w:hyperlink r:id="rId11">
        <w:r>
          <w:rPr>
            <w:rStyle w:val="Style16"/>
            <w:rFonts w:eastAsia="Calibri" w:cs="Times New Roman" w:ascii="Times New Roman" w:hAnsi="Times New Roman" w:eastAsiaTheme="minorHAnsi"/>
            <w:i w:val="false"/>
            <w:iCs w:val="false"/>
            <w:color w:val="auto"/>
            <w:sz w:val="24"/>
            <w:szCs w:val="24"/>
            <w:u w:val="none"/>
          </w:rPr>
          <w:t>решение</w:t>
        </w:r>
      </w:hyperlink>
      <w:r>
        <w:rPr>
          <w:rFonts w:eastAsia="Calibri" w:cs="Times New Roman" w:ascii="Times New Roman" w:hAnsi="Times New Roman" w:eastAsiaTheme="minorHAnsi"/>
          <w:i w:val="false"/>
          <w:iCs w:val="false"/>
          <w:color w:val="auto"/>
          <w:sz w:val="24"/>
          <w:szCs w:val="24"/>
          <w:u w:val="none"/>
        </w:rPr>
        <w:t xml:space="preserve"> Городской Думы города Калуги от 14.12.2011 № 237 «Об утверждении Перечня услуг, которые являются необходимыми и обязательными для предоставления муниципальных услуг, оказываемых органами Городской Управы города Калуги»;</w:t>
      </w:r>
    </w:p>
    <w:p>
      <w:pPr>
        <w:pStyle w:val="ConsPlusNormal"/>
        <w:spacing w:before="0" w:after="0"/>
        <w:ind w:left="0" w:right="0" w:firstLine="540"/>
        <w:jc w:val="both"/>
        <w:rPr>
          <w:rFonts w:ascii="Calibri" w:hAnsi="Calibri" w:eastAsia="Calibri" w:cs="" w:asciiTheme="minorHAnsi" w:cstheme="minorBidi" w:eastAsiaTheme="minorHAnsi" w:hAnsiTheme="minorHAnsi"/>
          <w:i w:val="false"/>
          <w:i w:val="false"/>
          <w:iCs w:val="false"/>
        </w:rPr>
      </w:pPr>
      <w:r>
        <w:rPr>
          <w:rFonts w:eastAsia="Calibri" w:cs="Times New Roman" w:ascii="Times New Roman" w:hAnsi="Times New Roman" w:eastAsiaTheme="minorHAnsi"/>
          <w:i w:val="false"/>
          <w:iCs w:val="false"/>
          <w:color w:val="auto"/>
          <w:sz w:val="24"/>
          <w:szCs w:val="24"/>
          <w:u w:val="none"/>
        </w:rPr>
        <w:t xml:space="preserve">- </w:t>
      </w:r>
      <w:r>
        <w:rPr>
          <w:rFonts w:eastAsia="Calibri" w:cs="Times New Roman" w:ascii="Times New Roman" w:hAnsi="Times New Roman" w:eastAsiaTheme="minorHAnsi"/>
          <w:b w:val="false"/>
          <w:i w:val="false"/>
          <w:iCs w:val="false"/>
          <w:strike w:val="false"/>
          <w:dstrike w:val="false"/>
          <w:color w:val="auto"/>
          <w:sz w:val="24"/>
          <w:szCs w:val="24"/>
          <w:u w:val="none"/>
        </w:rPr>
        <w:t>постановление</w:t>
      </w:r>
      <w:r>
        <w:rPr>
          <w:rFonts w:eastAsia="Calibri" w:cs="Times New Roman" w:ascii="Times New Roman" w:hAnsi="Times New Roman" w:eastAsiaTheme="minorHAnsi"/>
          <w:b w:val="false"/>
          <w:i w:val="false"/>
          <w:iCs w:val="false"/>
          <w:color w:val="auto"/>
          <w:sz w:val="24"/>
          <w:szCs w:val="24"/>
          <w:u w:val="none"/>
        </w:rPr>
        <w:t xml:space="preserve"> Городской Управы города Калуги от 14.06.2019 № 203-п </w:t>
      </w:r>
      <w:r>
        <w:rPr>
          <w:rFonts w:eastAsia="Calibri" w:cs="Times New Roman" w:ascii="Times New Roman" w:hAnsi="Times New Roman" w:eastAsiaTheme="minorHAnsi"/>
          <w:b w:val="false"/>
          <w:i w:val="false"/>
          <w:iCs w:val="false"/>
          <w:color w:val="000000"/>
          <w:sz w:val="24"/>
          <w:szCs w:val="24"/>
          <w:u w:val="none"/>
          <w:shd w:fill="auto" w:val="clear"/>
          <w:lang w:eastAsia="ru-RU"/>
        </w:rPr>
        <w:t>«Об утверждении Порядка подготовки и утверждении документации по планировке территории, разрабатываемой на основании решений Городской Управы города Калуги»</w:t>
      </w:r>
      <w:r>
        <w:rPr>
          <w:rFonts w:eastAsia="Calibri" w:cs="Times New Roman" w:ascii="Times New Roman" w:hAnsi="Times New Roman" w:eastAsiaTheme="minorHAnsi"/>
          <w:i w:val="false"/>
          <w:iCs w:val="false"/>
          <w:color w:val="auto"/>
          <w:sz w:val="24"/>
          <w:szCs w:val="24"/>
          <w:u w:val="none"/>
        </w:rPr>
        <w:t>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eastAsia="NSimSun" w:cs="Times New Roman" w:ascii="Times New Roman" w:hAnsi="Times New Roman"/>
          <w:kern w:val="2"/>
          <w:sz w:val="24"/>
          <w:szCs w:val="24"/>
          <w:lang w:val="ru-RU" w:eastAsia="zh-CN" w:bidi="hi-IN"/>
        </w:rPr>
        <w:t>Перечень нормативных правовых актов, регулирующих предоставление муниципальной услуги размещен на Едином портале, на Региональном портале</w:t>
      </w:r>
      <w:r>
        <w:rPr>
          <w:rFonts w:eastAsia="NSimSun" w:cs="Times New Roman" w:ascii="Times New Roman" w:hAnsi="Times New Roman"/>
          <w:color w:val="000000"/>
          <w:kern w:val="2"/>
          <w:sz w:val="24"/>
          <w:szCs w:val="24"/>
          <w:shd w:fill="auto" w:val="clear"/>
          <w:lang w:val="ru-RU" w:eastAsia="en-US" w:bidi="hi-IN"/>
        </w:rPr>
        <w:t xml:space="preserve">, </w:t>
      </w:r>
      <w:r>
        <w:rPr>
          <w:rFonts w:eastAsia="NSimSun" w:cs="Times New Roman" w:ascii="Times New Roman" w:hAnsi="Times New Roman"/>
          <w:color w:val="000000"/>
          <w:kern w:val="2"/>
          <w:sz w:val="24"/>
          <w:szCs w:val="28"/>
          <w:shd w:fill="auto" w:val="clear"/>
          <w:lang w:val="ru-RU" w:eastAsia="en-US" w:bidi="hi-IN"/>
        </w:rPr>
        <w:t>на</w:t>
      </w:r>
      <w:r>
        <w:rPr>
          <w:rFonts w:eastAsia="NSimSun" w:cs="Times New Roman" w:ascii="Times New Roman" w:hAnsi="Times New Roman"/>
          <w:color w:val="000000"/>
          <w:spacing w:val="-7"/>
          <w:kern w:val="2"/>
          <w:sz w:val="24"/>
          <w:szCs w:val="28"/>
          <w:shd w:fill="auto" w:val="clear"/>
          <w:lang w:val="ru-RU" w:eastAsia="en-US" w:bidi="hi-IN"/>
        </w:rPr>
        <w:t xml:space="preserve"> </w:t>
      </w:r>
      <w:r>
        <w:rPr>
          <w:rFonts w:eastAsia="NSimSun" w:cs="Times New Roman" w:ascii="Times New Roman" w:hAnsi="Times New Roman"/>
          <w:color w:val="000000"/>
          <w:kern w:val="2"/>
          <w:sz w:val="24"/>
          <w:szCs w:val="28"/>
          <w:shd w:fill="auto" w:val="clear"/>
          <w:lang w:val="ru-RU" w:eastAsia="en-US" w:bidi="hi-IN"/>
        </w:rPr>
        <w:t>официальном</w:t>
      </w:r>
      <w:r>
        <w:rPr>
          <w:rFonts w:eastAsia="NSimSun" w:cs="Times New Roman" w:ascii="Times New Roman" w:hAnsi="Times New Roman"/>
          <w:color w:val="000000"/>
          <w:spacing w:val="-8"/>
          <w:kern w:val="2"/>
          <w:sz w:val="24"/>
          <w:szCs w:val="28"/>
          <w:shd w:fill="auto" w:val="clear"/>
          <w:lang w:val="ru-RU" w:eastAsia="en-US" w:bidi="hi-IN"/>
        </w:rPr>
        <w:t xml:space="preserve"> </w:t>
      </w:r>
      <w:r>
        <w:rPr>
          <w:rFonts w:eastAsia="NSimSun" w:cs="Times New Roman" w:ascii="Times New Roman" w:hAnsi="Times New Roman"/>
          <w:color w:val="000000"/>
          <w:kern w:val="2"/>
          <w:sz w:val="24"/>
          <w:szCs w:val="28"/>
          <w:shd w:fill="auto" w:val="clear"/>
          <w:lang w:val="ru-RU" w:eastAsia="en-US" w:bidi="hi-IN"/>
        </w:rPr>
        <w:t>сайте Городской Управы города Калуги</w:t>
      </w:r>
      <w:r>
        <w:rPr>
          <w:rFonts w:eastAsia="NSimSun" w:cs="Times New Roman" w:ascii="Times New Roman" w:hAnsi="Times New Roman"/>
          <w:color w:val="000000"/>
          <w:spacing w:val="-2"/>
          <w:kern w:val="2"/>
          <w:sz w:val="24"/>
          <w:szCs w:val="28"/>
          <w:shd w:fill="auto" w:val="clear"/>
          <w:lang w:val="ru-RU" w:eastAsia="en-US" w:bidi="hi-IN"/>
        </w:rPr>
        <w:t>.</w:t>
      </w:r>
    </w:p>
    <w:p>
      <w:pPr>
        <w:pStyle w:val="Normal"/>
        <w:spacing w:before="0" w:after="0"/>
        <w:ind w:firstLine="567"/>
        <w:jc w:val="both"/>
        <w:rPr>
          <w:rFonts w:eastAsia="NSimSun"/>
          <w:color w:val="000000"/>
          <w:spacing w:val="-2"/>
          <w:kern w:val="2"/>
          <w:szCs w:val="28"/>
          <w:lang w:val="ru-RU" w:eastAsia="en-US" w:bidi="hi-IN"/>
        </w:rPr>
      </w:pPr>
      <w:r>
        <w:rPr>
          <w:rFonts w:eastAsia="NSimSun"/>
          <w:color w:val="000000"/>
          <w:spacing w:val="-2"/>
          <w:kern w:val="2"/>
          <w:szCs w:val="28"/>
          <w:lang w:val="ru-RU" w:eastAsia="en-US" w:bidi="hi-IN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2.4. Описание результата предоставления муниципальной услуги.</w:t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2.4.1. Результатом предоставления муниципальной услуги является: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2.4.2. В случае обращения с заявлением о подготовке документации по планировке территории: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1)</w:t>
        <w:tab/>
        <w:t>распоряжение заместителя Городского Головы — начальника Уполномоченного органа о подготовке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2)</w:t>
        <w:tab/>
        <w:t xml:space="preserve">распоряжение заместителя Городского Головы — начальника Уполномоченного органа 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 подготов</w:t>
      </w:r>
      <w:r>
        <w:rPr>
          <w:rFonts w:cs="Times New Roman" w:ascii="Times New Roman" w:hAnsi="Times New Roman"/>
          <w:color w:val="111111"/>
          <w:sz w:val="24"/>
          <w:szCs w:val="24"/>
        </w:rPr>
        <w:t>ке документации п</w:t>
      </w:r>
      <w:r>
        <w:rPr>
          <w:rFonts w:cs="Times New Roman" w:ascii="Times New Roman" w:hAnsi="Times New Roman"/>
          <w:sz w:val="24"/>
          <w:szCs w:val="24"/>
        </w:rPr>
        <w:t>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территории);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3)</w:t>
        <w:tab/>
        <w:t>письмо уполномоченного органа об отказе в предоставлении муниципальной услуги;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2.4.3. В случае обращения с заявлением об утверждении документации по планировке территории: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1)</w:t>
        <w:tab/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Постановление Городской Управы города Калуги </w:t>
      </w:r>
      <w:r>
        <w:rPr>
          <w:rFonts w:cs="Times New Roman" w:ascii="Times New Roman" w:hAnsi="Times New Roman"/>
          <w:sz w:val="24"/>
          <w:szCs w:val="24"/>
        </w:rPr>
        <w:t>об утверждении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2)</w:t>
        <w:tab/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Постановление Городской Управы города Калуги </w:t>
      </w:r>
      <w:r>
        <w:rPr>
          <w:rFonts w:cs="Times New Roman" w:ascii="Times New Roman" w:hAnsi="Times New Roman"/>
          <w:sz w:val="24"/>
          <w:szCs w:val="24"/>
        </w:rPr>
        <w:t>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>
        <w:rPr>
          <w:rFonts w:cs="Times New Roman" w:ascii="Times New Roman" w:hAnsi="Times New Roman"/>
          <w:strike w:val="false"/>
          <w:dstrike w:val="false"/>
          <w:color w:val="auto"/>
          <w:sz w:val="24"/>
          <w:szCs w:val="24"/>
        </w:rPr>
        <w:t>;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3)</w:t>
        <w:tab/>
        <w:t>письмо уполномоченного органа об отказе в предоставлении муниципальной услуги.</w:t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2.5.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</w:t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2.5.1. Уполномоченный орган направляет заявителю способом указанном в заявлении один из результатов, указанных в п. 2.4. Административного регламента в следующие сроки: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1)</w:t>
        <w:tab/>
        <w:t>15 рабочих дней со дня регистрации заявления и документов, необходимых для предоставления муниципальной услуги в Уполномоченном органе, в случае принятия решения о подготовке документации по планировке территории;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2)</w:t>
        <w:tab/>
        <w:t>20 рабочих дней со дня регистрации заявления и документов, необходимых для предоставления муниципальной услуги в Уполномоченном органе,  в случае  принятия решения об утверждении документации по планировке территории;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3)</w:t>
        <w:tab/>
        <w:t>75 рабочих дней со дня регистрации заявления и документов, необходимых для предоставления муниципальной услуги в Уполномоченном органе, в случае проведения  общественных обсуждений до утверждения документации по планировке территории.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2.5.2. Приостановление срока предоставления муниципальной услуги не предусмотрено.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2.5.3. Выдача документа, являющегося результатом предоставления муниципальной услуги, в Уполномоченном органе, осуществляется в день обращения заявителя за результатом предоставления муниципальной услуги.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 муниципальной услуги.</w:t>
      </w:r>
    </w:p>
    <w:p>
      <w:pPr>
        <w:pStyle w:val="Normal"/>
        <w:spacing w:before="0"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заявителем, способы их получения заявителем, в том числе в электронной форме, порядок их представления</w:t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2.6.1. Для получения муниципальной услуги заявитель представляет следующие документы независимо от категории и основания обращения: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1) заявление: 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в форме документа на бумажном носителе по форме, согласно приложению № 1, № 2 к настоящему Административному регламенту;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портала).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2) документ, удостоверяющий личность (предоставляется при обращении</w:t>
      </w:r>
      <w:r>
        <w:rPr>
          <w:rFonts w:cs="Times New Roman" w:ascii="Times New Roman" w:hAnsi="Times New Roman"/>
          <w:strike w:val="false"/>
          <w:dstrike w:val="false"/>
          <w:color w:val="auto"/>
          <w:sz w:val="24"/>
          <w:szCs w:val="24"/>
        </w:rPr>
        <w:t xml:space="preserve"> в</w:t>
      </w:r>
      <w:r>
        <w:rPr>
          <w:rFonts w:cs="Times New Roman" w:ascii="Times New Roman" w:hAnsi="Times New Roman"/>
          <w:sz w:val="24"/>
          <w:szCs w:val="24"/>
        </w:rPr>
        <w:t xml:space="preserve"> Уполномоченный орган);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 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 63-ФЗ «Об электронной подписи» (далее – Федеральный закон № 63-ФЗ).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В случае направления заявления посредством Единого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2.6.2. Для принятия решения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о подготовке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документации по планировке территории или внесении изменений в документацию по планировке территории заявитель представляет следующие документы: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1) 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</w:r>
    </w:p>
    <w:p>
      <w:pPr>
        <w:pStyle w:val="Normal"/>
        <w:spacing w:before="0" w:after="0"/>
        <w:ind w:firstLine="567"/>
        <w:jc w:val="both"/>
        <w:rPr>
          <w:color w:val="800080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2) проект  задания на разработку проекта планировки территории;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3) 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изысканий);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2.6.3. Для принятия решения об утверждении документации по планировке территории</w:t>
      </w:r>
      <w:r>
        <w:rPr>
          <w:rFonts w:cs="Times New Roman" w:ascii="Times New Roman" w:hAnsi="Times New Roman"/>
          <w:sz w:val="24"/>
          <w:szCs w:val="24"/>
        </w:rPr>
        <w:t xml:space="preserve"> или внесения изменений в документацию по планировке территории заявитель представляет следующие документы: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1) 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2) 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3) основная часть проекта межевания территории;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4) материалы по обоснованию проекта межевания территории;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5) согласование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документации по планировке территории в случаях, предусмотренных статьей 45 Градостроительного кодекса Российской Федерации.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2.6.4. Заявление и прилагаемые документы могут быть представлены (направлены) заявителем одним из следующих способов: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1) лично или посредством почтового отправления в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уполномоченный орган. 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2) через Единый портал.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2.6.5. Запрещается требовать от заявителя: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 июля 2010 г. № 210-ФЗ «Об организации предоставления государственных и муниципальных услуг» (далее – Федеральный закон № 210-ФЗ) государственных и муниципальных услуг, в соответствии с нормативными правовыми актами Российской Федерации, нормативными правовыми актами </w:t>
      </w:r>
      <w:r>
        <w:rPr>
          <w:rFonts w:cs="Times New Roman" w:ascii="Times New Roman" w:hAnsi="Times New Roman"/>
          <w:strike w:val="false"/>
          <w:dstrike w:val="false"/>
          <w:color w:val="000000"/>
          <w:sz w:val="24"/>
          <w:szCs w:val="24"/>
        </w:rPr>
        <w:t>Калужской области,</w:t>
      </w:r>
      <w:r>
        <w:rPr>
          <w:rFonts w:cs="Times New Roman" w:ascii="Times New Roman" w:hAnsi="Times New Roman"/>
          <w:sz w:val="24"/>
          <w:szCs w:val="24"/>
        </w:rPr>
        <w:t xml:space="preserve"> муниципальными правовыми актами, за исключением документов, указанных в части 6 статьи 7 Федерального закона № 210-ФЗ;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3) осуществления действий, в том числе согласований, необходимых для получения 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следующих случаев: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а) изменение требований нормативных правовых актов, касающихся предоставления  муниципальной услуги, после первоначальной подачи заявления о предоставлении муниципальной услуги;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и не включенных в представленный ранее комплект документов, либо в предоставлении муниципальной услуги;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 муниципальной услуги, </w:t>
      </w:r>
      <w:bookmarkStart w:id="1" w:name="__DdeLink__4561_1696597499"/>
      <w:r>
        <w:rPr>
          <w:rFonts w:cs="Times New Roman" w:ascii="Times New Roman" w:hAnsi="Times New Roman"/>
          <w:sz w:val="24"/>
          <w:szCs w:val="24"/>
        </w:rPr>
        <w:t>либо в предоставлении муниципальной услуги;</w:t>
      </w:r>
      <w:bookmarkEnd w:id="1"/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Заместителя Городского Головы-начальника  Уполномоченного органа, 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Заместителя Городского Головы-начальника Уполномоченного органа уведомляется заявитель, а также приносятся извинения за доставленные неудобства.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eastAsia="Calibri" w:cs="Liberation Serif" w:ascii="Times New Roman" w:hAnsi="Times New Roman"/>
          <w:color w:val="000000"/>
          <w:kern w:val="2"/>
          <w:sz w:val="24"/>
          <w:szCs w:val="24"/>
          <w:lang w:val="ru-RU" w:eastAsia="zh-CN" w:bidi="hi-IN"/>
        </w:rPr>
        <w:t>5)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>
      <w:pPr>
        <w:pStyle w:val="Normal"/>
        <w:bidi w:val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 представить, 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</w:t>
      </w:r>
      <w:r>
        <w:rPr>
          <w:rFonts w:cs="Times New Roman" w:ascii="Times New Roman" w:hAnsi="Times New Roman"/>
          <w:sz w:val="24"/>
          <w:szCs w:val="24"/>
        </w:rPr>
        <w:t>ы</w:t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2.7.1. Получаются в рамках межведомственного взаимодействия: 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1) в случае обращения юридического лица запрашиваются сведения из Единого государственного реестра юридических лиц из Управления Федеральной налоговой службы РФ по Калужской области; 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2) в случае обращения индивидуального предпринимателя запрашиваются сведения из Единого государственного реестра индивидуальных предпринимателей из Управления Федеральной налоговой службы РФ по Калужской области; 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3) сведения из Единого государственного реестра недвижимости (сведения об основных характеристиках и зарегистрированных правах объекта недвижимости) в Управлении Федеральной службы государственной регистрации, кадастра и картографии по Калужской области(Росреестр); </w:t>
      </w:r>
    </w:p>
    <w:p>
      <w:pPr>
        <w:pStyle w:val="Normal"/>
        <w:spacing w:before="0" w:after="0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2.7.2. Заявитель вправе по собственной инициативе предоставить документы (сведения), указанные в пунктах 2.7.1. Административного регламента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2.7.3. Непредставление (несвоевременное представление) указанными органами государственной власти документов и сведений не может являться основанием для отказа в предоставлении муниципальной услуги.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2.8. Исчерпывающий перечень оснований для отказа в приеме документов, необходимых для предоставления муниципальной услуги </w:t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2.8.1. Основаниями для отказа в приеме документов являются: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1)</w:t>
        <w:tab/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2)</w:t>
        <w:tab/>
        <w:t>представление неполного комплекта документов, указанных в пункте 2.6 Административного регламента, подлежащих обязательному представлению заявителем;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3)</w:t>
        <w:tab/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4)</w:t>
        <w:tab/>
        <w:t>подача заявления (запроса) от имени заявителя не уполномоченным на то лицом;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5)</w:t>
        <w:tab/>
        <w:t>заявление о предоставлении услуги подано в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6)</w:t>
        <w:tab/>
        <w:t>неполное, некорректное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7)</w:t>
        <w:tab/>
        <w:t>электронные документы не соответствуют требованиям к форматам их предоставления и (или) не читаются;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8)</w:t>
        <w:tab/>
        <w:t>несоблюдение установленных статьей Федерального закона № 63-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ФЗ условий признания действительности, усиленной квалифицированной электронной подписи.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2.9. Исчерпывающий перечень оснований для приостановления или отказа в предоставлении муниципальной услуги</w:t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2.9.1. Основания для приостановления предоставления муниципальной услуги не предусмотрены. 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2.9.2. Перечень оснований для отказа в предоставлении муниципальной услуги: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2.9.2.1. При рассмотрении заявления о принятии решения о подготовке документации по планировке территории: </w:t>
      </w:r>
    </w:p>
    <w:p>
      <w:pPr>
        <w:pStyle w:val="Normal"/>
        <w:spacing w:before="0" w:after="0"/>
        <w:ind w:firstLine="567"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1) разработка документации по планировке территории в соответствии с Градостроительным кодексом Российской Федерации не требуется;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2) 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3) 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</w:t>
      </w:r>
      <w:bookmarkStart w:id="2" w:name="__DdeLink__1309_231786802"/>
      <w:r>
        <w:rPr>
          <w:rFonts w:cs="Times New Roman" w:ascii="Times New Roman" w:hAnsi="Times New Roman"/>
          <w:sz w:val="24"/>
          <w:szCs w:val="24"/>
        </w:rPr>
        <w:t xml:space="preserve"> от 31 марта 2017 № 402;</w:t>
      </w:r>
      <w:bookmarkEnd w:id="2"/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4) сведения о ранее принятом решении об утверждении документации по планировке территории, указанные заявителем, в Уполномоченном органе отсутствуют (в случае рассмотрения заявления о внесении изменений в документацию по планировке территории);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5) 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Федерации; 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6) 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>
      <w:pPr>
        <w:pStyle w:val="Normal"/>
        <w:spacing w:before="0" w:after="0"/>
        <w:ind w:firstLine="567"/>
        <w:jc w:val="both"/>
        <w:rPr>
          <w:rFonts w:ascii="Calibri" w:hAnsi="Calibri" w:eastAsia="Calibri" w:cs="" w:asciiTheme="minorHAnsi" w:cstheme="minorBidi" w:eastAsiaTheme="minorHAnsi" w:hAnsiTheme="minorHAnsi"/>
          <w:highlight w:val="darkYellow"/>
        </w:rPr>
      </w:pPr>
      <w:r>
        <w:rPr>
          <w:rFonts w:cs="Times New Roman" w:ascii="Times New Roman" w:hAnsi="Times New Roman"/>
          <w:sz w:val="24"/>
          <w:szCs w:val="24"/>
        </w:rPr>
        <w:t xml:space="preserve">7) </w:t>
      </w:r>
      <w:r>
        <w:rPr>
          <w:rFonts w:eastAsia="Calibri" w:cs="" w:ascii="Times New Roman" w:hAnsi="Times New Roman" w:cstheme="minorBidi" w:eastAsiaTheme="minorHAnsi"/>
          <w:b w:val="false"/>
          <w:i w:val="false"/>
          <w:strike w:val="false"/>
          <w:dstrike w:val="false"/>
          <w:sz w:val="24"/>
          <w:szCs w:val="24"/>
          <w:u w:val="none"/>
        </w:rPr>
        <w:t>в бюджете городского округа «Город Калуга» отсутствуют средства, предусмотренные на подготовку документации по планировке территории, при этом инициатор в заявлении не указал информацию о разработке документации по планировке территории за счет собственных средств;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8) 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2.9.2.2. При рассмотрении заявления об утверждении документации по планировке территории: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1) документация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trike w:val="false"/>
          <w:dstrike w:val="false"/>
          <w:color w:val="auto"/>
          <w:sz w:val="24"/>
          <w:szCs w:val="24"/>
        </w:rPr>
        <w:t>2) по итогам проверки не подтверждено право заявителя принимать решение о подготовке документации по планировке территории;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3) решение о подготовке документации по планировке территории Уполномоченным органом или лицами, обладающими правом принимать такое решение, не пр</w:t>
      </w:r>
      <w:r>
        <w:rPr>
          <w:rFonts w:cs="Times New Roman" w:ascii="Times New Roman" w:hAnsi="Times New Roman"/>
          <w:sz w:val="24"/>
          <w:szCs w:val="24"/>
        </w:rPr>
        <w:t>инималось;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4) 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Уполномоченном органе отсутствуют;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5) несоответствие представленных документов решению о подготовке документации по планировке территории</w:t>
      </w:r>
      <w:r>
        <w:rPr>
          <w:rFonts w:cs="Times New Roman" w:ascii="Times New Roman" w:hAnsi="Times New Roman"/>
          <w:sz w:val="24"/>
          <w:szCs w:val="24"/>
          <w:highlight w:val="darkGray"/>
        </w:rPr>
        <w:t>;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6) отсутствие необходимых согласований, из числа предусмотренных статьей 45 Градостроительного кодекса Российской Федерации 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7) получено отрицательное заключение о результатах общественных обсуждений (в случае проведения общественных обсуждений);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8) 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 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9)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</w:t>
      </w:r>
      <w:r>
        <w:rPr>
          <w:rFonts w:cs="Times New Roman" w:ascii="Times New Roman" w:hAnsi="Times New Roman"/>
          <w:strike w:val="false"/>
          <w:dstrike w:val="false"/>
          <w:color w:val="auto"/>
          <w:sz w:val="24"/>
          <w:szCs w:val="24"/>
        </w:rPr>
        <w:t>.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2.9.4. 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почты Уполномоченного органа или обратившись в указанный орган. 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2.9.5. 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</w:t>
      </w:r>
      <w:r>
        <w:rPr>
          <w:rFonts w:cs="Times New Roman" w:ascii="Times New Roman" w:hAnsi="Times New Roman"/>
          <w:strike w:val="false"/>
          <w:dstrike w:val="false"/>
          <w:sz w:val="24"/>
          <w:szCs w:val="24"/>
          <w:u w:val="none"/>
        </w:rPr>
        <w:t xml:space="preserve">Заместителем Городского Головы — начальником Уполномоченного органа </w:t>
      </w:r>
      <w:r>
        <w:rPr>
          <w:rFonts w:cs="Times New Roman" w:ascii="Times New Roman" w:hAnsi="Times New Roman"/>
          <w:sz w:val="24"/>
          <w:szCs w:val="24"/>
        </w:rPr>
        <w:t xml:space="preserve">и направляется заявителю в личный кабинет Единого портала в день принятия решения об отказе в предоставлении муниципальной услуги.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2.10. Порядок, размер и основания взимания государственной пошлины или иной платы, взимаемой за предоставление муниципальной услуги</w:t>
      </w:r>
    </w:p>
    <w:p>
      <w:pPr>
        <w:pStyle w:val="Normal"/>
        <w:spacing w:before="0" w:after="0"/>
        <w:ind w:firstLine="567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Муниципальная услуга предоставляется на безвозмездной основе.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567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2.11. Перечень услуг, которые являются необходимыми и обязательными для предоставления муниципальной услуги,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i w:val="false"/>
          <w:iCs w:val="false"/>
          <w:color w:val="000000"/>
          <w:sz w:val="24"/>
          <w:szCs w:val="24"/>
        </w:rPr>
        <w:t xml:space="preserve">Подготовка и выдача документации по планировке территории (основная часть проекта планировки территории, </w:t>
      </w:r>
      <w:r>
        <w:rPr>
          <w:rFonts w:cs="Times New Roman" w:ascii="Times New Roman" w:hAnsi="Times New Roman"/>
          <w:sz w:val="24"/>
          <w:szCs w:val="24"/>
        </w:rPr>
        <w:t xml:space="preserve">материалы по обоснованию проекта планировки территории, основная часть проекта межевания территории, </w:t>
      </w:r>
      <w:r>
        <w:rPr>
          <w:rFonts w:cs="Times New Roman" w:ascii="Times New Roman" w:hAnsi="Times New Roman"/>
          <w:i w:val="false"/>
          <w:iCs w:val="false"/>
          <w:color w:val="000000"/>
          <w:sz w:val="24"/>
          <w:szCs w:val="24"/>
        </w:rPr>
        <w:t>материалы по обоснованию проекта межевания территории</w:t>
      </w:r>
      <w:r>
        <w:rPr>
          <w:rFonts w:cs="Times New Roman" w:ascii="Times New Roman" w:hAnsi="Times New Roman"/>
          <w:i w:val="false"/>
          <w:iCs w:val="false"/>
          <w:color w:val="000000"/>
          <w:sz w:val="24"/>
          <w:szCs w:val="24"/>
        </w:rPr>
        <w:t>).</w:t>
      </w:r>
    </w:p>
    <w:p>
      <w:pPr>
        <w:pStyle w:val="Normal"/>
        <w:spacing w:before="0" w:after="0"/>
        <w:ind w:firstLine="567"/>
        <w:jc w:val="both"/>
        <w:rPr>
          <w:i w:val="false"/>
          <w:i w:val="false"/>
          <w:iCs w:val="false"/>
        </w:rPr>
      </w:pPr>
      <w:r>
        <w:rPr>
          <w:rFonts w:cs="Times New Roman" w:ascii="Times New Roman" w:hAnsi="Times New Roman"/>
          <w:i w:val="false"/>
          <w:iCs w:val="false"/>
          <w:color w:val="000000"/>
          <w:sz w:val="24"/>
          <w:szCs w:val="24"/>
        </w:rPr>
        <w:t>Услуги предоставляются проектными организациями, обладающими соответствующими компетенциями по подготовке документации по планировке территории.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rFonts w:ascii="Times New Roman" w:hAnsi="Times New Roman"/>
          <w:i w:val="false"/>
          <w:iCs w:val="false"/>
          <w:sz w:val="24"/>
          <w:szCs w:val="24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ind w:firstLine="567"/>
        <w:jc w:val="center"/>
        <w:rPr>
          <w:rFonts w:ascii="Calibri" w:hAnsi="Calibri" w:eastAsia="Calibri" w:cs="" w:asciiTheme="minorHAnsi" w:cstheme="minorBidi" w:eastAsiaTheme="minorHAnsi" w:hAnsiTheme="minorHAnsi"/>
          <w:b/>
          <w:b/>
          <w:bCs/>
          <w:highlight w:val="yellow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2.12.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2.12.1. Время ожидания при подаче заявления на получение муниципальной услуги - не более 15 минут.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2.12.2. При получении результата предоставления муниципальной услуги максимальный срок ожидания в очереди не должен превышать 15 минут. </w:t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567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2.13. Срок и порядок регистрации запроса заявителя о предоставлении муниципальной услуги,  в том числе в электронной форме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-1" w:firstLine="567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2.13.1.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заявителя.</w:t>
      </w:r>
    </w:p>
    <w:p>
      <w:pPr>
        <w:pStyle w:val="Normal"/>
        <w:spacing w:lineRule="auto" w:line="240" w:before="0" w:after="0"/>
        <w:ind w:right="-1" w:firstLine="567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2.13.2. При направлении заявления посредством Единого портала заявитель в день подачи заявления получает в личном кабинете Единого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567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right="-1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2.14.1. Предоставление муниципальной услуги осуществляется в здани</w:t>
      </w:r>
      <w:r>
        <w:rPr>
          <w:rFonts w:cs="Times New Roman" w:ascii="Times New Roman" w:hAnsi="Times New Roman"/>
          <w:color w:val="auto"/>
          <w:sz w:val="24"/>
          <w:szCs w:val="24"/>
        </w:rPr>
        <w:t>и</w:t>
      </w:r>
      <w:r>
        <w:rPr>
          <w:rFonts w:cs="Times New Roman" w:ascii="Times New Roman" w:hAnsi="Times New Roman"/>
          <w:sz w:val="24"/>
          <w:szCs w:val="24"/>
        </w:rPr>
        <w:t>,</w:t>
      </w:r>
      <w:r>
        <w:rPr>
          <w:rFonts w:cs="Times New Roman" w:ascii="Times New Roman" w:hAnsi="Times New Roman"/>
          <w:strike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оборудованном противопожарной системой и системой пожаротушения. </w:t>
      </w:r>
    </w:p>
    <w:p>
      <w:pPr>
        <w:pStyle w:val="ConsPlusNormal"/>
        <w:ind w:right="-1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Места приема заявителей оборудованы необходимой мебелью для оформления документов, информационными стендами.</w:t>
      </w:r>
    </w:p>
    <w:p>
      <w:pPr>
        <w:pStyle w:val="ConsPlusNormal"/>
        <w:ind w:right="-1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Обес</w:t>
      </w:r>
      <w:r>
        <w:rPr>
          <w:rFonts w:cs="Times New Roman" w:ascii="Times New Roman" w:hAnsi="Times New Roman"/>
          <w:color w:val="auto"/>
          <w:sz w:val="24"/>
          <w:szCs w:val="24"/>
        </w:rPr>
        <w:t>печ</w:t>
      </w:r>
      <w:r>
        <w:rPr>
          <w:rFonts w:cs="Times New Roman" w:ascii="Times New Roman" w:hAnsi="Times New Roman"/>
          <w:strike w:val="false"/>
          <w:dstrike w:val="false"/>
          <w:color w:val="auto"/>
          <w:sz w:val="24"/>
          <w:szCs w:val="24"/>
        </w:rPr>
        <w:t>ен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беспрепятственный доступ инвалидов к месту предоставления муниципальн</w:t>
      </w:r>
      <w:r>
        <w:rPr>
          <w:rFonts w:cs="Times New Roman" w:ascii="Times New Roman" w:hAnsi="Times New Roman"/>
          <w:sz w:val="24"/>
          <w:szCs w:val="24"/>
        </w:rPr>
        <w:t>ой услуги.</w:t>
      </w:r>
    </w:p>
    <w:p>
      <w:pPr>
        <w:pStyle w:val="Normal"/>
        <w:tabs>
          <w:tab w:val="clear" w:pos="708"/>
          <w:tab w:val="left" w:pos="370" w:leader="none"/>
        </w:tabs>
        <w:spacing w:lineRule="auto" w:line="240" w:before="0" w:after="0"/>
        <w:ind w:right="-1" w:firstLine="567"/>
        <w:jc w:val="both"/>
        <w:rPr/>
      </w:pPr>
      <w:r>
        <w:rPr>
          <w:rFonts w:ascii="Times New Roman" w:hAnsi="Times New Roman"/>
          <w:sz w:val="24"/>
          <w:szCs w:val="24"/>
        </w:rPr>
        <w:t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>
      <w:pPr>
        <w:pStyle w:val="Normal"/>
        <w:tabs>
          <w:tab w:val="clear" w:pos="708"/>
          <w:tab w:val="left" w:pos="370" w:leader="none"/>
        </w:tabs>
        <w:spacing w:lineRule="auto" w:line="240" w:before="0" w:after="0"/>
        <w:ind w:right="-1" w:firstLine="567"/>
        <w:jc w:val="both"/>
        <w:rPr/>
      </w:pPr>
      <w:r>
        <w:rPr>
          <w:rFonts w:ascii="Times New Roman" w:hAnsi="Times New Roman"/>
          <w:sz w:val="24"/>
          <w:szCs w:val="24"/>
        </w:rPr>
        <w:t>2.14.2.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обеспечивается:</w:t>
      </w:r>
    </w:p>
    <w:p>
      <w:pPr>
        <w:pStyle w:val="Normal"/>
        <w:tabs>
          <w:tab w:val="clear" w:pos="708"/>
          <w:tab w:val="left" w:pos="370" w:leader="none"/>
        </w:tabs>
        <w:spacing w:lineRule="auto" w:line="240" w:before="0"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1) сопровождение инвалидов, имеющих стойкие расстройства функции зрения и самостоятельного передвижения, и оказание им помощи;</w:t>
      </w:r>
    </w:p>
    <w:p>
      <w:pPr>
        <w:pStyle w:val="Normal"/>
        <w:tabs>
          <w:tab w:val="clear" w:pos="708"/>
          <w:tab w:val="left" w:pos="370" w:leader="none"/>
        </w:tabs>
        <w:spacing w:lineRule="auto" w:line="240" w:before="0"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2) возможность посадки в транспортное средство и высадки из него, в том числе с использованием кресла-коляски;</w:t>
      </w:r>
    </w:p>
    <w:p>
      <w:pPr>
        <w:pStyle w:val="Normal"/>
        <w:tabs>
          <w:tab w:val="clear" w:pos="708"/>
          <w:tab w:val="left" w:pos="370" w:leader="none"/>
        </w:tabs>
        <w:spacing w:lineRule="auto" w:line="240" w:before="0"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>
      <w:pPr>
        <w:pStyle w:val="Normal"/>
        <w:tabs>
          <w:tab w:val="clear" w:pos="708"/>
          <w:tab w:val="left" w:pos="370" w:leader="none"/>
        </w:tabs>
        <w:spacing w:lineRule="auto" w:line="240" w:before="0" w:after="0"/>
        <w:ind w:right="-1" w:firstLine="567"/>
        <w:jc w:val="both"/>
        <w:rPr/>
      </w:pPr>
      <w:r>
        <w:rPr>
          <w:rFonts w:ascii="Times New Roman" w:hAnsi="Times New Roman"/>
          <w:sz w:val="24"/>
          <w:szCs w:val="24"/>
        </w:rPr>
        <w:t>4) допуск сурдопереводчика и тифлосурдопереводчика;</w:t>
      </w:r>
    </w:p>
    <w:p>
      <w:pPr>
        <w:pStyle w:val="Normal"/>
        <w:tabs>
          <w:tab w:val="clear" w:pos="708"/>
          <w:tab w:val="left" w:pos="370" w:leader="none"/>
        </w:tabs>
        <w:spacing w:lineRule="auto" w:line="240" w:before="0" w:after="0"/>
        <w:ind w:right="-1" w:firstLine="567"/>
        <w:jc w:val="both"/>
        <w:rPr/>
      </w:pPr>
      <w:r>
        <w:rPr>
          <w:rFonts w:ascii="Times New Roman" w:hAnsi="Times New Roman"/>
          <w:sz w:val="24"/>
          <w:szCs w:val="24"/>
        </w:rPr>
        <w:t>5)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</w:p>
    <w:p>
      <w:pPr>
        <w:pStyle w:val="Normal"/>
        <w:spacing w:lineRule="auto" w:line="240" w:before="0"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567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2.15. Показатели доступности и качества муниципальной услуги</w:t>
      </w:r>
    </w:p>
    <w:p>
      <w:pPr>
        <w:pStyle w:val="Normal"/>
        <w:spacing w:lineRule="auto" w:line="240" w:before="0" w:after="0"/>
        <w:ind w:right="-1" w:firstLine="567"/>
        <w:jc w:val="both"/>
        <w:rPr/>
      </w:pPr>
      <w:r>
        <w:rPr>
          <w:rFonts w:ascii="Times New Roman" w:hAnsi="Times New Roman"/>
          <w:sz w:val="24"/>
          <w:szCs w:val="24"/>
        </w:rPr>
        <w:t>2.15.1. Показателями доступности предоставления муниципальной услуги являются:</w:t>
      </w:r>
    </w:p>
    <w:p>
      <w:pPr>
        <w:pStyle w:val="Normal"/>
        <w:spacing w:lineRule="auto" w:line="240" w:before="0"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-расположенность помещения, в котором ведется прием, выдача документов в зоне доступности общественного транспорта;</w:t>
      </w:r>
    </w:p>
    <w:p>
      <w:pPr>
        <w:pStyle w:val="Normal"/>
        <w:spacing w:lineRule="auto" w:line="240" w:before="0"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-наличие необходимого количества специалистов, а также помещений, в которых осуществляется прием документов от заявителей;</w:t>
      </w:r>
    </w:p>
    <w:p>
      <w:pPr>
        <w:pStyle w:val="Normal"/>
        <w:spacing w:lineRule="auto" w:line="240" w:before="0" w:after="0"/>
        <w:ind w:right="-1" w:firstLine="567"/>
        <w:jc w:val="both"/>
        <w:rPr/>
      </w:pPr>
      <w:r>
        <w:rPr>
          <w:rFonts w:ascii="Times New Roman" w:hAnsi="Times New Roman"/>
          <w:sz w:val="24"/>
          <w:szCs w:val="24"/>
        </w:rPr>
        <w:t>-наличие исчерпывающей информации о способах, порядке и сроках предоставления  муниципальной услуги на информационных стендах</w:t>
      </w:r>
      <w:r>
        <w:rPr>
          <w:rFonts w:ascii="Times New Roman" w:hAnsi="Times New Roman"/>
          <w:color w:val="auto"/>
          <w:sz w:val="24"/>
          <w:szCs w:val="24"/>
        </w:rPr>
        <w:t xml:space="preserve">, официальном сайте </w:t>
      </w:r>
      <w:r>
        <w:rPr>
          <w:rFonts w:ascii="Times New Roman" w:hAnsi="Times New Roman"/>
          <w:strike w:val="false"/>
          <w:dstrike w:val="false"/>
          <w:color w:val="auto"/>
          <w:sz w:val="24"/>
          <w:szCs w:val="24"/>
        </w:rPr>
        <w:t>Городской Управы города Калуги</w:t>
      </w:r>
      <w:r>
        <w:rPr>
          <w:rFonts w:ascii="Times New Roman" w:hAnsi="Times New Roman"/>
          <w:color w:val="auto"/>
          <w:sz w:val="24"/>
          <w:szCs w:val="24"/>
        </w:rPr>
        <w:t>, на Едином портале, Региональном по</w:t>
      </w:r>
      <w:r>
        <w:rPr>
          <w:rFonts w:ascii="Times New Roman" w:hAnsi="Times New Roman"/>
          <w:sz w:val="24"/>
          <w:szCs w:val="24"/>
        </w:rPr>
        <w:t>ртале;</w:t>
      </w:r>
    </w:p>
    <w:p>
      <w:pPr>
        <w:pStyle w:val="Normal"/>
        <w:spacing w:lineRule="auto" w:line="240" w:before="0"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- оказание помощи инвалидам в преодолении барьеров, мешающих получению ими услуг наравне с другими лицами.</w:t>
      </w:r>
    </w:p>
    <w:p>
      <w:pPr>
        <w:pStyle w:val="Normal"/>
        <w:spacing w:lineRule="auto" w:line="240" w:before="0" w:after="0"/>
        <w:ind w:right="-1" w:firstLine="567"/>
        <w:jc w:val="both"/>
        <w:rPr/>
      </w:pPr>
      <w:r>
        <w:rPr>
          <w:rFonts w:ascii="Times New Roman" w:hAnsi="Times New Roman"/>
          <w:sz w:val="24"/>
          <w:szCs w:val="24"/>
        </w:rPr>
        <w:t>2.15.2. Показателями качества предоставления муниципальной услуги являются: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right="-1" w:firstLine="567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 xml:space="preserve">соблюдение сроков приема и рассмотрения документов;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right="-1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срока получения результата муниципальной услуги;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right="-1" w:firstLine="567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 xml:space="preserve">отсутствие обоснованных жалоб на нарушения </w:t>
      </w:r>
      <w:r>
        <w:rPr>
          <w:rFonts w:cs="" w:ascii="Times New Roman" w:hAnsi="Times New Roman" w:cstheme="minorBidi"/>
          <w:sz w:val="24"/>
          <w:szCs w:val="24"/>
        </w:rPr>
        <w:t>Административн</w:t>
      </w:r>
      <w:r>
        <w:rPr>
          <w:rFonts w:ascii="Times New Roman" w:hAnsi="Times New Roman"/>
          <w:sz w:val="24"/>
          <w:szCs w:val="24"/>
        </w:rPr>
        <w:t xml:space="preserve">ого регламента, совершенные работниками </w:t>
      </w:r>
      <w:r>
        <w:rPr>
          <w:rFonts w:cs="" w:ascii="Times New Roman" w:hAnsi="Times New Roman" w:cstheme="minorBidi"/>
          <w:color w:val="auto"/>
          <w:sz w:val="24"/>
          <w:szCs w:val="24"/>
        </w:rPr>
        <w:t>Уполномоченного органа;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количество взаимодействий заявителя с должностными лицами (без учета консультаций).</w:t>
      </w:r>
    </w:p>
    <w:p>
      <w:pPr>
        <w:pStyle w:val="Normal"/>
        <w:spacing w:lineRule="auto" w:line="240" w:before="0" w:after="0"/>
        <w:ind w:right="-1" w:firstLine="567"/>
        <w:jc w:val="both"/>
        <w:rPr/>
      </w:pPr>
      <w:r>
        <w:rPr>
          <w:rFonts w:ascii="Times New Roman" w:hAnsi="Times New Roman"/>
          <w:sz w:val="24"/>
          <w:szCs w:val="24"/>
        </w:rPr>
        <w:t>Заявитель вправе оценить качество предоставления муниципальной услуги с использованием Единого портала</w:t>
      </w:r>
      <w:r>
        <w:rPr>
          <w:rFonts w:ascii="Times New Roman" w:hAnsi="Times New Roman"/>
          <w:strike w:val="false"/>
          <w:dstrike w:val="false"/>
          <w:color w:val="auto"/>
          <w:sz w:val="24"/>
          <w:szCs w:val="24"/>
        </w:rPr>
        <w:t>.</w:t>
      </w:r>
    </w:p>
    <w:p>
      <w:pPr>
        <w:pStyle w:val="Normal"/>
        <w:spacing w:lineRule="auto" w:line="240" w:before="0" w:after="0"/>
        <w:ind w:right="-1" w:firstLine="567"/>
        <w:jc w:val="both"/>
        <w:rPr/>
      </w:pPr>
      <w:r>
        <w:rPr>
          <w:rFonts w:ascii="Times New Roman" w:hAnsi="Times New Roman"/>
          <w:sz w:val="24"/>
          <w:szCs w:val="24"/>
        </w:rPr>
        <w:t>2.15.3. Информация о ходе предоставления муниципальной услуги может быть получена заявителем лично при обращении в Уполномоченный орган, предоставляющий  муниципальную услугу, в личном кабинете на Едином портале.</w:t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cs="Times New Roman"/>
          <w:b/>
          <w:b/>
          <w:bCs/>
          <w:strike/>
          <w:color w:val="FF0000"/>
          <w:sz w:val="24"/>
          <w:szCs w:val="24"/>
        </w:rPr>
      </w:pPr>
      <w:r>
        <w:rPr>
          <w:rFonts w:cs="Times New Roman" w:ascii="Times New Roman" w:hAnsi="Times New Roman"/>
          <w:b/>
          <w:bCs/>
          <w:strike/>
          <w:color w:val="FF0000"/>
          <w:sz w:val="24"/>
          <w:szCs w:val="24"/>
        </w:rPr>
      </w:r>
    </w:p>
    <w:p>
      <w:pPr>
        <w:pStyle w:val="Normal"/>
        <w:spacing w:before="0" w:after="0"/>
        <w:ind w:firstLine="567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2.16. Иные требования, в том числе учитывающие особенности предоставления муниципальной услуги  в электронной форме</w:t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2.16.1. При предоставлении муниципальной услуги в электронной форме заявитель вправе: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а) получить информацию о порядке и сроках предоставления муниципальной услуги, размещенную на Едином портале и на Региональном портале; 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б) подать заявление о предоставлении муниципальной услуги, иные документы, необходимые для предоставления муниципальной услуги, в том числе документы и информацию, электронные образы которых ранее были заверены в соответствии с пунктом 7.2 части 1 статьи 16 Федерального закона № 210-ФЗ, с использованием Единого портала;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в) получить сведения о ходе выполнения заявлений о предоставлении муниципальной услуги, поданных в электронной форме; 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г) осуществить оценку качества предоставления муниципальной услуги посредством Единого портала;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д) получить результат предоставления муниципальной услуги в форме электронного документа; 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е) подать жалобу на решение и действие (бездействие) Уполномоченного органа, а также его должностных лиц, посредством Единого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муниципальных услуг органами, предоставляющими муниципальные услуги, их должностными лицами, муниципальными служащими. 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2.16.2.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какой-либо иной форме.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567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ind w:right="-1"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3.1. Описание последовательности действий при предоставлении муниципальной услуги</w:t>
      </w:r>
    </w:p>
    <w:p>
      <w:pPr>
        <w:pStyle w:val="Normal"/>
        <w:suppressAutoHyphens w:val="true"/>
        <w:spacing w:lineRule="auto" w:line="240" w:before="0"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Предоставление муниципальной услуги включает в себя следующие процедуры:</w:t>
      </w:r>
    </w:p>
    <w:p>
      <w:pPr>
        <w:pStyle w:val="Normal"/>
        <w:suppressAutoHyphens w:val="true"/>
        <w:spacing w:lineRule="auto" w:line="240" w:before="0"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3.1.1. 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>
      <w:pPr>
        <w:pStyle w:val="Normal"/>
        <w:suppressAutoHyphens w:val="true"/>
        <w:spacing w:lineRule="auto" w:line="240" w:before="0"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1)</w:t>
        <w:tab/>
        <w:t>проверка документов и регистрация заявления;</w:t>
      </w:r>
    </w:p>
    <w:p>
      <w:pPr>
        <w:pStyle w:val="Normal"/>
        <w:suppressAutoHyphens w:val="true"/>
        <w:spacing w:lineRule="auto" w:line="240" w:before="0"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2)</w:t>
        <w:tab/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>
      <w:pPr>
        <w:pStyle w:val="Normal"/>
        <w:suppressAutoHyphens w:val="true"/>
        <w:spacing w:lineRule="auto" w:line="240" w:before="0"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3)</w:t>
        <w:tab/>
        <w:t>рассмотрение документов и сведений;</w:t>
      </w:r>
    </w:p>
    <w:p>
      <w:pPr>
        <w:pStyle w:val="Normal"/>
        <w:suppressAutoHyphens w:val="true"/>
        <w:spacing w:lineRule="auto" w:line="240" w:before="0"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4)</w:t>
        <w:tab/>
        <w:t>принятие решения о предоставлении услуги;</w:t>
      </w:r>
    </w:p>
    <w:p>
      <w:pPr>
        <w:pStyle w:val="Normal"/>
        <w:suppressAutoHyphens w:val="true"/>
        <w:spacing w:lineRule="auto" w:line="240" w:before="0"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  <w:tab/>
        <w:t>выдача (направление) заявителю результата; муниципальной услуги.</w:t>
      </w:r>
    </w:p>
    <w:p>
      <w:pPr>
        <w:pStyle w:val="Normal"/>
        <w:suppressAutoHyphens w:val="true"/>
        <w:spacing w:lineRule="auto" w:line="240" w:before="0"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3.1.2. При рассмотрении заявления об утверждении документации по планировке территории или утверждения изменений в документацию по планировке территории:</w:t>
      </w:r>
    </w:p>
    <w:p>
      <w:pPr>
        <w:pStyle w:val="Normal"/>
        <w:suppressAutoHyphens w:val="true"/>
        <w:spacing w:lineRule="auto" w:line="240" w:before="0"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1)</w:t>
        <w:tab/>
        <w:t>проверка документов и регистрация заявления;</w:t>
      </w:r>
    </w:p>
    <w:p>
      <w:pPr>
        <w:pStyle w:val="Normal"/>
        <w:suppressAutoHyphens w:val="true"/>
        <w:spacing w:lineRule="auto" w:line="240" w:before="0"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2)</w:t>
        <w:tab/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>
      <w:pPr>
        <w:pStyle w:val="Normal"/>
        <w:suppressAutoHyphens w:val="true"/>
        <w:spacing w:lineRule="auto" w:line="240" w:before="0"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3)</w:t>
        <w:tab/>
        <w:t>рассмотрение документов и сведений;</w:t>
      </w:r>
    </w:p>
    <w:p>
      <w:pPr>
        <w:pStyle w:val="Normal"/>
        <w:suppressAutoHyphens w:val="true"/>
        <w:spacing w:lineRule="auto" w:line="240" w:before="0" w:after="0"/>
        <w:ind w:right="-1" w:firstLine="567"/>
        <w:jc w:val="both"/>
        <w:rPr/>
      </w:pPr>
      <w:r>
        <w:rPr>
          <w:rFonts w:ascii="Times New Roman" w:hAnsi="Times New Roman"/>
          <w:sz w:val="24"/>
          <w:szCs w:val="24"/>
        </w:rPr>
        <w:t>4)</w:t>
        <w:tab/>
        <w:t>организация и проведение общественных обсуждений при рассмотрении заявления (в случаях, предусмотренных Градостроительным кодексом Российской Федерации);</w:t>
      </w:r>
    </w:p>
    <w:p>
      <w:pPr>
        <w:pStyle w:val="Normal"/>
        <w:suppressAutoHyphens w:val="true"/>
        <w:spacing w:lineRule="auto" w:line="240" w:before="0"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5)</w:t>
        <w:tab/>
        <w:t>принятие решения о предоставлении услуги;</w:t>
      </w:r>
    </w:p>
    <w:p>
      <w:pPr>
        <w:pStyle w:val="Normal"/>
        <w:suppressAutoHyphens w:val="true"/>
        <w:spacing w:lineRule="auto" w:line="240" w:before="0" w:after="0"/>
        <w:ind w:right="-1" w:firstLine="567"/>
        <w:jc w:val="both"/>
        <w:rPr/>
      </w:pPr>
      <w:r>
        <w:rPr>
          <w:rFonts w:ascii="Times New Roman" w:hAnsi="Times New Roman"/>
          <w:sz w:val="24"/>
          <w:szCs w:val="24"/>
        </w:rPr>
        <w:t>6)</w:t>
        <w:tab/>
        <w:t>выдача (направление) заявителю результата муниципальной услуги.</w:t>
      </w:r>
    </w:p>
    <w:p>
      <w:pPr>
        <w:pStyle w:val="ConsPlusNonformat"/>
        <w:ind w:right="-1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Описание административных процедур представлено в 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Приложении № 5 </w:t>
      </w:r>
      <w:r>
        <w:rPr>
          <w:rFonts w:cs="Times New Roman" w:ascii="Times New Roman" w:hAnsi="Times New Roman"/>
          <w:sz w:val="24"/>
          <w:szCs w:val="24"/>
        </w:rPr>
        <w:t>к настоящему Административному регламенту.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4. Порядок и формы контроля за предоставлением муниципальной услуги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b/>
          <w:b/>
          <w:bCs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 xml:space="preserve">4.1. Текущий контроль соблюдения и исполнения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существляется 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4"/>
          <w:szCs w:val="24"/>
          <w:lang w:eastAsia="ru-RU"/>
        </w:rPr>
        <w:t>Заместителем Городского Головы — начальником Уполномоченного органа.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/>
      </w:pPr>
      <w:r>
        <w:rPr>
          <w:rFonts w:eastAsia="Calibri" w:cs="Times New Roman" w:ascii="Times New Roman" w:hAnsi="Times New Roman"/>
          <w:sz w:val="24"/>
          <w:szCs w:val="24"/>
        </w:rPr>
        <w:t xml:space="preserve">4.1.1.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Контроль за деятельностью </w:t>
      </w:r>
      <w:bookmarkStart w:id="3" w:name="__DdeLink__3102_228629594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Уполномоченного органа</w:t>
      </w:r>
      <w:bookmarkEnd w:id="3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по предоставлению муниципальной услуги осуществляется заместителем Городского Головы - начальником </w:t>
      </w:r>
      <w:r>
        <w:rPr>
          <w:rFonts w:eastAsia="Calibri" w:cs="Times New Roman" w:ascii="Times New Roman" w:hAnsi="Times New Roman" w:eastAsiaTheme="minorHAnsi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Уполномоченного органа.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4.2.1. Контроль полноты и качества предоставления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муниципальной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 услуги осуществляется путем проведения плановых и внеплановых проверок.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Плановые проверки проводятся в соответствии с планом работы Уполномоченного органа, но не реже одного раза в год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Внеплановые проверки проводятся в случае поступления в уполномоченный орган обращений физических и юридических лиц с жалобами на нарушения их прав и законных интересов. 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>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>Внеплановые проверки могут проводиться на основании конкретного обращения заявителя о фактах нарушения его прав на получение муниципальной услуги.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>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  <w:bookmarkStart w:id="4" w:name="Par387"/>
      <w:bookmarkEnd w:id="4"/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4.3.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ConsPlusNonformat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Должностные лица, ответственные за предоставление муниципальной услуги, несут персональную ответственность за соблюдение порядка и сроков предоставления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муниципальной услуги. </w:t>
      </w:r>
    </w:p>
    <w:p>
      <w:pPr>
        <w:pStyle w:val="ConsPlusNonforma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Контроль за предоставлением муниципальной услуги со стороны граждан, их объединений и организаций, осуществляется посредством открытости деятельности Уполномоченного органа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>
      <w:pPr>
        <w:pStyle w:val="Normal"/>
        <w:spacing w:lineRule="auto" w:line="240" w:before="0" w:after="0"/>
        <w:ind w:right="-1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before="0" w:after="0"/>
        <w:ind w:firstLine="567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5. Досудебный (внесудебный) порядок обжалования решений и действий (бездействия) Уполномоченного органа, а также его должностных лиц, </w:t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муниципальных служащих, работников</w:t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-1" w:firstLine="567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5.1. Получатели муниципальной услуги имеют право на обжалование в досудебном порядке действий (бездействия) сотрудников Уполномоченного органа, участвующих в предоставлении муниципальной услуги,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cs="" w:ascii="Times New Roman" w:hAnsi="Times New Roman" w:cstheme="minorBidi"/>
          <w:sz w:val="24"/>
          <w:szCs w:val="24"/>
        </w:rPr>
        <w:t xml:space="preserve">аместителю Городского Головы - начальнику Уполномоченного органа. </w:t>
      </w:r>
    </w:p>
    <w:p>
      <w:pPr>
        <w:pStyle w:val="Normal"/>
        <w:spacing w:lineRule="auto" w:line="240" w:before="0" w:after="0"/>
        <w:ind w:right="-1"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Заявитель может обратиться с жалобой, в том числе в следующих случаях:</w:t>
      </w:r>
    </w:p>
    <w:p>
      <w:pPr>
        <w:pStyle w:val="Normal"/>
        <w:spacing w:lineRule="auto" w:line="240" w:before="0"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1) нарушение срока регистрации запроса заявителя о предоставлении муниципальной услуги;</w:t>
      </w:r>
    </w:p>
    <w:p>
      <w:pPr>
        <w:pStyle w:val="Normal"/>
        <w:spacing w:lineRule="auto" w:line="240" w:before="0"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2) нарушение срока предоставления муниципальной услуги; </w:t>
      </w:r>
    </w:p>
    <w:p>
      <w:pPr>
        <w:pStyle w:val="Normal"/>
        <w:spacing w:lineRule="auto" w:line="240" w:before="0" w:after="0"/>
        <w:ind w:right="-1" w:firstLine="567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4"/>
          <w:szCs w:val="24"/>
          <w:lang w:eastAsia="ru-RU"/>
        </w:rPr>
        <w:t>Калужской области,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муниципальными правовыми актами для предоставления муниципальной услуги;</w:t>
      </w:r>
    </w:p>
    <w:p>
      <w:pPr>
        <w:pStyle w:val="Normal"/>
        <w:spacing w:lineRule="auto" w:line="240" w:before="0" w:after="0"/>
        <w:ind w:right="-1" w:firstLine="567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4) отказ в приеме документов, предоставление которых предусмотрено нормативными правовыми актами Российской Федерации,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eastAsia="ru-RU"/>
        </w:rPr>
        <w:t xml:space="preserve"> К</w:t>
      </w:r>
      <w:bookmarkStart w:id="5" w:name="__DdeLink__1693_1945630361"/>
      <w:r>
        <w:rPr>
          <w:rFonts w:eastAsia="Times New Roman" w:cs="Times New Roman" w:ascii="Times New Roman" w:hAnsi="Times New Roman"/>
          <w:color w:val="auto"/>
          <w:sz w:val="24"/>
          <w:szCs w:val="24"/>
          <w:lang w:eastAsia="ru-RU"/>
        </w:rPr>
        <w:t>алужской области</w:t>
      </w:r>
      <w:bookmarkEnd w:id="5"/>
      <w:r>
        <w:rPr>
          <w:rFonts w:eastAsia="Times New Roman" w:cs="Times New Roman" w:ascii="Times New Roman" w:hAnsi="Times New Roman"/>
          <w:color w:val="auto"/>
          <w:sz w:val="24"/>
          <w:szCs w:val="24"/>
          <w:lang w:eastAsia="ru-RU"/>
        </w:rPr>
        <w:t xml:space="preserve">, муниципальными правовыми актами для предоставления муниципальной услуги, у заявителя; </w:t>
      </w:r>
    </w:p>
    <w:p>
      <w:pPr>
        <w:pStyle w:val="Normal"/>
        <w:spacing w:lineRule="auto" w:line="240" w:before="0" w:after="0"/>
        <w:ind w:right="-1" w:firstLine="567"/>
        <w:jc w:val="both"/>
        <w:rPr>
          <w:color w:val="auto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eastAsia="ru-RU"/>
        </w:rPr>
        <w:t>5) 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Калужской области, муниципальными правовыми актами;</w:t>
      </w:r>
    </w:p>
    <w:p>
      <w:pPr>
        <w:pStyle w:val="Normal"/>
        <w:spacing w:lineRule="auto" w:line="240" w:before="0" w:after="0"/>
        <w:ind w:right="-1" w:firstLine="567"/>
        <w:jc w:val="both"/>
        <w:rPr>
          <w:color w:val="auto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eastAsia="ru-RU"/>
        </w:rPr>
        <w:t>6) затребование от заявителя при предоставлении муниципальной услуги платы, не предусмотренной нормативными правовыми актами Российской Федераци</w:t>
      </w:r>
      <w:r>
        <w:rPr>
          <w:rFonts w:eastAsia="Times New Roman" w:cs="Times New Roman" w:ascii="Times New Roman" w:hAnsi="Times New Roman"/>
          <w:strike w:val="false"/>
          <w:dstrike w:val="false"/>
          <w:color w:val="auto"/>
          <w:sz w:val="24"/>
          <w:szCs w:val="24"/>
          <w:lang w:eastAsia="ru-RU"/>
        </w:rPr>
        <w:t>и, Клужской области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eastAsia="ru-RU"/>
        </w:rPr>
        <w:t>, муниципальными правовыми актами;</w:t>
      </w:r>
    </w:p>
    <w:p>
      <w:pPr>
        <w:pStyle w:val="Normal"/>
        <w:spacing w:lineRule="auto" w:line="240" w:before="0" w:after="0"/>
        <w:ind w:right="-1" w:firstLine="567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7) отказ Уполномоченного органа, 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>
      <w:pPr>
        <w:pStyle w:val="Normal"/>
        <w:spacing w:lineRule="auto" w:line="240" w:before="0" w:after="0"/>
        <w:ind w:right="-1" w:firstLine="567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8) нарушение срока или порядка выдачи документов по результатам предоставления муниципальной услуги;</w:t>
      </w:r>
    </w:p>
    <w:p>
      <w:pPr>
        <w:pStyle w:val="Normal"/>
        <w:spacing w:lineRule="auto" w:line="240" w:before="0" w:after="0"/>
        <w:ind w:right="-1" w:firstLine="567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9) 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eastAsia="Times New Roman" w:cs="Times New Roman" w:ascii="Times New Roman" w:hAnsi="Times New Roman"/>
          <w:strike w:val="false"/>
          <w:dstrike w:val="false"/>
          <w:color w:val="auto"/>
          <w:sz w:val="24"/>
          <w:szCs w:val="24"/>
          <w:lang w:eastAsia="ru-RU"/>
        </w:rPr>
        <w:t>Калужской области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муниципальными правовыми актами;</w:t>
      </w:r>
    </w:p>
    <w:p>
      <w:pPr>
        <w:pStyle w:val="Normal"/>
        <w:spacing w:lineRule="auto" w:line="240" w:before="0"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10) 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>
      <w:pPr>
        <w:pStyle w:val="Normal"/>
        <w:spacing w:lineRule="auto" w:line="240" w:before="0" w:after="0"/>
        <w:ind w:right="-1" w:firstLine="567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5.2. Жалоба подается в письменной форме на бумажном носителе, в электронной форме в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4"/>
          <w:szCs w:val="24"/>
          <w:lang w:eastAsia="ru-RU"/>
        </w:rPr>
        <w:t>Уполномоченный орга</w:t>
      </w:r>
      <w:r>
        <w:rPr>
          <w:rFonts w:eastAsia="Times New Roman" w:cs="Times New Roman" w:ascii="Times New Roman" w:hAnsi="Times New Roman"/>
          <w:strike w:val="false"/>
          <w:dstrike w:val="false"/>
          <w:color w:val="auto"/>
          <w:sz w:val="24"/>
          <w:szCs w:val="24"/>
          <w:lang w:eastAsia="ru-RU"/>
        </w:rPr>
        <w:t>н.</w:t>
      </w:r>
      <w:r>
        <w:rPr>
          <w:rFonts w:eastAsia="Times New Roman" w:cs="Times New Roman" w:ascii="Times New Roman" w:hAnsi="Times New Roman"/>
          <w:strike w:val="false"/>
          <w:dstrike w:val="false"/>
          <w:color w:val="FF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Жалобы на решения и действия (бездействие)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4"/>
          <w:szCs w:val="24"/>
          <w:lang w:eastAsia="ru-RU"/>
        </w:rPr>
        <w:t>Заместителя Городского Головы - начальника Уполномоченного органа,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подаются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 Городскую Управу города Калуги.</w:t>
      </w:r>
    </w:p>
    <w:p>
      <w:pPr>
        <w:pStyle w:val="Normal"/>
        <w:spacing w:lineRule="auto" w:line="240" w:before="0" w:after="0"/>
        <w:ind w:right="-1" w:firstLine="567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Жалоба может быть направлена по почте, с использованием информационно-телекоммуникационной сети «Интернет», официального </w:t>
      </w:r>
      <w:r>
        <w:rPr>
          <w:rFonts w:eastAsia="Times New Roman" w:cs="Times New Roman" w:ascii="Times New Roman" w:hAnsi="Times New Roman"/>
          <w:strike w:val="false"/>
          <w:dstrike w:val="false"/>
          <w:sz w:val="24"/>
          <w:szCs w:val="24"/>
          <w:lang w:eastAsia="ru-RU"/>
        </w:rPr>
        <w:t>сайта Городской Управы города Калуги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Регионального портала, Единого портала, информационной системы досудебного обжалования, а также может быть принята при личном приеме заявителя.</w:t>
      </w:r>
    </w:p>
    <w:p>
      <w:pPr>
        <w:pStyle w:val="Normal"/>
        <w:spacing w:lineRule="auto" w:line="240" w:before="0" w:after="0"/>
        <w:ind w:right="-1"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5.3. Жалоба должна содержать следующую информацию:</w:t>
      </w:r>
    </w:p>
    <w:p>
      <w:pPr>
        <w:pStyle w:val="Normal"/>
        <w:spacing w:lineRule="auto" w:line="240" w:before="0" w:after="0"/>
        <w:ind w:right="-1" w:firstLine="567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1) наименование органа, предоставляющего муниципальную услугу, должностного лица органа, предоставляющего муниципальную услугу, их руководителей и (или) работников, решения и действия (бездействие) которых обжалуются;</w:t>
      </w:r>
    </w:p>
    <w:p>
      <w:pPr>
        <w:pStyle w:val="Normal"/>
        <w:spacing w:lineRule="auto" w:line="240" w:before="0" w:after="0"/>
        <w:ind w:right="-1"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2) 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>
      <w:pPr>
        <w:pStyle w:val="Normal"/>
        <w:spacing w:lineRule="auto" w:line="240" w:before="0" w:after="0"/>
        <w:ind w:right="-1" w:firstLine="567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3) сведения об обжалуемых решениях и действиях (бездействии) Уполномоченного органа, должностного лица органа, предоставляющего муниципальную услугу;</w:t>
      </w:r>
    </w:p>
    <w:p>
      <w:pPr>
        <w:pStyle w:val="Normal"/>
        <w:spacing w:lineRule="auto" w:line="240" w:before="0" w:after="0"/>
        <w:ind w:right="-1" w:firstLine="567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4) доводы, на основании которых заявитель не согласен с решением и действием (бездействием)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eastAsia="ru-RU"/>
        </w:rPr>
        <w:t xml:space="preserve">Уполномоченного органа, должностного </w:t>
      </w:r>
      <w:r>
        <w:rPr>
          <w:rFonts w:eastAsia="Times New Roman" w:cs="Times New Roman" w:ascii="Times New Roman" w:hAnsi="Times New Roman"/>
          <w:strike w:val="false"/>
          <w:dstrike w:val="false"/>
          <w:color w:val="auto"/>
          <w:sz w:val="24"/>
          <w:szCs w:val="24"/>
          <w:lang w:eastAsia="ru-RU"/>
        </w:rPr>
        <w:t>лица</w:t>
      </w:r>
      <w:r>
        <w:rPr>
          <w:rFonts w:eastAsia="Times New Roman" w:cs="Times New Roman" w:ascii="Times New Roman" w:hAnsi="Times New Roman"/>
          <w:strike w:val="false"/>
          <w:dstrike w:val="false"/>
          <w:color w:val="FF4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4"/>
          <w:szCs w:val="24"/>
          <w:lang w:eastAsia="ru-RU"/>
        </w:rPr>
        <w:t xml:space="preserve">Уполномоченного органа. </w:t>
      </w:r>
    </w:p>
    <w:p>
      <w:pPr>
        <w:pStyle w:val="Normal"/>
        <w:spacing w:lineRule="auto" w:line="240" w:before="0" w:after="0"/>
        <w:ind w:right="-1" w:firstLine="567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5.4. Поступившая жалоба подлежит регистрации в срок не позднее 1 рабочего дня.</w:t>
      </w:r>
    </w:p>
    <w:p>
      <w:pPr>
        <w:pStyle w:val="Normal"/>
        <w:spacing w:lineRule="auto" w:line="240" w:before="0" w:after="0"/>
        <w:ind w:right="-1" w:firstLine="567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5.5. Жалоба, поступившая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eastAsia="ru-RU"/>
        </w:rPr>
        <w:t>в уполномоченный орган, подлежит рассмотрению в течение пятнадцати рабочих дней со дня ее регистрации, а в случае обжалования отказа  Уполномоченного органа в приеме документов у заявителя либо в исп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равлении допущенных опечаток и ошибок или в случае обжалования нарушения установленного срока таких исправлений - в течение десяти рабочих дней со дня ее регистрации.</w:t>
      </w:r>
    </w:p>
    <w:p>
      <w:pPr>
        <w:pStyle w:val="Normal"/>
        <w:spacing w:lineRule="auto" w:line="240" w:before="0" w:after="0"/>
        <w:ind w:right="-1"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5.6.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>
      <w:pPr>
        <w:pStyle w:val="Normal"/>
        <w:spacing w:lineRule="auto" w:line="240" w:before="0" w:after="0"/>
        <w:ind w:right="-1"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5.7. По результатам рассмотрения жалобы принимается одно из следующих решений:</w:t>
      </w:r>
    </w:p>
    <w:p>
      <w:pPr>
        <w:pStyle w:val="Normal"/>
        <w:spacing w:lineRule="auto" w:line="240" w:before="0" w:after="0"/>
        <w:ind w:right="-1" w:firstLine="567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Калужской области, муниципальными правовыми актами;</w:t>
      </w:r>
    </w:p>
    <w:p>
      <w:pPr>
        <w:pStyle w:val="Normal"/>
        <w:spacing w:lineRule="auto" w:line="240" w:before="0" w:after="0"/>
        <w:ind w:right="-1"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2) в удовлетворении жалобы отказывается. </w:t>
      </w:r>
    </w:p>
    <w:p>
      <w:pPr>
        <w:pStyle w:val="Normal"/>
        <w:spacing w:lineRule="auto" w:line="240" w:before="0" w:after="0"/>
        <w:ind w:right="-1" w:firstLine="567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highlight w:val="yellow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highlight w:val="yellow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</w:r>
      <w:r>
        <w:br w:type="page"/>
      </w:r>
    </w:p>
    <w:p>
      <w:pPr>
        <w:pStyle w:val="21"/>
        <w:shd w:val="clear" w:color="auto" w:fill="auto"/>
        <w:tabs>
          <w:tab w:val="clear" w:pos="708"/>
          <w:tab w:val="left" w:pos="9955" w:leader="underscore"/>
        </w:tabs>
        <w:spacing w:lineRule="exact" w:line="322" w:before="0" w:after="160"/>
        <w:ind w:left="5387" w:hanging="0"/>
        <w:jc w:val="righ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Приложение № 1 </w:t>
      </w:r>
    </w:p>
    <w:p>
      <w:pPr>
        <w:pStyle w:val="21"/>
        <w:shd w:val="clear" w:color="auto" w:fill="auto"/>
        <w:spacing w:lineRule="exact" w:line="322" w:before="0" w:after="600"/>
        <w:ind w:left="5387" w:hanging="0"/>
        <w:jc w:val="right"/>
        <w:rPr/>
      </w:pPr>
      <w:r>
        <w:rPr>
          <w:color w:val="000000"/>
          <w:sz w:val="24"/>
          <w:szCs w:val="24"/>
          <w:lang w:bidi="ru-RU"/>
        </w:rPr>
        <w:t xml:space="preserve">к Административному регламенту по предоставлению муниципальной услуги </w:t>
      </w:r>
      <w:r>
        <w:rPr>
          <w:rFonts w:cs="Times New Roman"/>
          <w:b/>
          <w:color w:val="000000"/>
          <w:sz w:val="24"/>
          <w:szCs w:val="24"/>
          <w:lang w:bidi="ru-RU"/>
        </w:rPr>
        <w:t xml:space="preserve"> </w:t>
      </w:r>
      <w:r>
        <w:rPr>
          <w:rFonts w:cs="Times New Roman"/>
          <w:b w:val="false"/>
          <w:bCs w:val="false"/>
          <w:color w:val="000000"/>
          <w:sz w:val="24"/>
          <w:szCs w:val="24"/>
          <w:lang w:bidi="ru-RU"/>
        </w:rPr>
        <w:t>«Подготовка и утверждение документации по планировке территории в муниципальном образовании «Город Калуга»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/>
          <w:b/>
          <w:b/>
          <w:sz w:val="24"/>
          <w:szCs w:val="24"/>
          <w:highlight w:val="red"/>
        </w:rPr>
      </w:pPr>
      <w:r>
        <w:rPr>
          <w:rFonts w:ascii="Times New Roman" w:hAnsi="Times New Roman"/>
          <w:b/>
          <w:sz w:val="24"/>
          <w:szCs w:val="24"/>
          <w:highlight w:val="red"/>
        </w:rPr>
      </w:r>
    </w:p>
    <w:p>
      <w:pPr>
        <w:pStyle w:val="Normal"/>
        <w:spacing w:lineRule="auto" w:line="240" w:before="0" w:after="0"/>
        <w:ind w:left="4111" w:hanging="0"/>
        <w:jc w:val="both"/>
        <w:rPr>
          <w:rFonts w:ascii="Calibri" w:hAnsi="Calibri" w:eastAsia="Calibri" w:cs="" w:asciiTheme="minorHAnsi" w:cstheme="minorBidi" w:eastAsiaTheme="minorHAnsi" w:hAnsiTheme="minorHAnsi"/>
          <w:sz w:val="24"/>
          <w:szCs w:val="24"/>
        </w:rPr>
      </w:pPr>
      <w:r>
        <w:rPr>
          <w:rFonts w:eastAsia="Calibri" w:cs="" w:ascii="Times New Roman" w:hAnsi="Times New Roman" w:cstheme="minorBidi" w:eastAsiaTheme="minorHAnsi"/>
          <w:sz w:val="24"/>
          <w:szCs w:val="24"/>
        </w:rPr>
        <w:t>В управление архитектуры, градостроительства и</w:t>
      </w:r>
    </w:p>
    <w:p>
      <w:pPr>
        <w:pStyle w:val="Normal"/>
        <w:pBdr>
          <w:top w:val="single" w:sz="4" w:space="1" w:color="000000"/>
        </w:pBdr>
        <w:spacing w:lineRule="auto" w:line="240" w:before="0" w:after="0"/>
        <w:ind w:left="4111" w:hanging="0"/>
        <w:jc w:val="center"/>
        <w:rPr>
          <w:strike/>
          <w:color w:val="FF4000"/>
        </w:rPr>
      </w:pPr>
      <w:r>
        <w:rPr>
          <w:strike/>
          <w:color w:val="FF4000"/>
        </w:rPr>
      </w:r>
    </w:p>
    <w:p>
      <w:pPr>
        <w:pStyle w:val="Normal"/>
        <w:spacing w:lineRule="auto" w:line="240" w:before="0" w:after="0"/>
        <w:ind w:left="4111" w:hanging="0"/>
        <w:jc w:val="center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rFonts w:ascii="Times New Roman" w:hAnsi="Times New Roman"/>
          <w:i w:val="false"/>
          <w:iCs w:val="false"/>
          <w:sz w:val="24"/>
          <w:szCs w:val="24"/>
        </w:rPr>
        <w:t>земельных отношений города Калуги</w:t>
      </w:r>
    </w:p>
    <w:p>
      <w:pPr>
        <w:pStyle w:val="Normal"/>
        <w:pBdr>
          <w:top w:val="single" w:sz="4" w:space="3" w:color="000000"/>
        </w:pBdr>
        <w:spacing w:lineRule="auto" w:line="240" w:before="0" w:after="0"/>
        <w:ind w:left="4111" w:hanging="0"/>
        <w:jc w:val="center"/>
        <w:rPr>
          <w:rFonts w:ascii="Times New Roman" w:hAnsi="Times New Roman"/>
          <w:i/>
          <w:i/>
          <w:szCs w:val="28"/>
        </w:rPr>
      </w:pPr>
      <w:r>
        <w:rPr>
          <w:rFonts w:ascii="Times New Roman" w:hAnsi="Times New Roman"/>
          <w:i/>
          <w:szCs w:val="28"/>
        </w:rPr>
      </w:r>
    </w:p>
    <w:p>
      <w:pPr>
        <w:pStyle w:val="Normal"/>
        <w:spacing w:lineRule="auto" w:line="240" w:before="0" w:after="0"/>
        <w:ind w:left="4111" w:hanging="0"/>
        <w:jc w:val="center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pBdr>
          <w:top w:val="single" w:sz="4" w:space="3" w:color="000000"/>
        </w:pBdr>
        <w:spacing w:lineRule="auto" w:line="240" w:before="0" w:after="0"/>
        <w:ind w:left="4111" w:hanging="0"/>
        <w:jc w:val="center"/>
        <w:rPr>
          <w:rFonts w:ascii="Times New Roman" w:hAnsi="Times New Roman"/>
          <w:i/>
          <w:i/>
          <w:szCs w:val="28"/>
        </w:rPr>
      </w:pPr>
      <w:r>
        <w:rPr>
          <w:rFonts w:ascii="Times New Roman" w:hAnsi="Times New Roman"/>
          <w:i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10334" w:leader="underscore"/>
        </w:tabs>
        <w:spacing w:lineRule="auto" w:line="240" w:before="0" w:after="0"/>
        <w:ind w:left="4111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7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___________________________________ </w:t>
      </w:r>
    </w:p>
    <w:p>
      <w:pPr>
        <w:pStyle w:val="Normal"/>
        <w:shd w:val="clear" w:color="auto" w:fill="FFFFFF"/>
        <w:spacing w:lineRule="auto" w:line="240" w:before="0" w:after="0"/>
        <w:ind w:left="4111" w:hanging="0"/>
        <w:jc w:val="both"/>
        <w:rPr>
          <w:rFonts w:ascii="Times New Roman" w:hAnsi="Times New Roman"/>
          <w:i/>
          <w:i/>
          <w:spacing w:val="-3"/>
          <w:sz w:val="24"/>
          <w:szCs w:val="28"/>
        </w:rPr>
      </w:pPr>
      <w:r>
        <w:rPr>
          <w:rFonts w:ascii="Times New Roman" w:hAnsi="Times New Roman"/>
          <w:i/>
          <w:spacing w:val="-3"/>
          <w:sz w:val="24"/>
          <w:szCs w:val="24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pacing w:val="-3"/>
          <w:sz w:val="24"/>
          <w:szCs w:val="24"/>
        </w:rPr>
        <w:t>эл. почта;</w:t>
      </w:r>
    </w:p>
    <w:p>
      <w:pPr>
        <w:pStyle w:val="Normal"/>
        <w:shd w:val="clear" w:color="auto" w:fill="FFFFFF"/>
        <w:spacing w:lineRule="auto" w:line="240" w:before="0" w:after="0"/>
        <w:ind w:left="4111" w:hanging="0"/>
        <w:jc w:val="both"/>
        <w:rPr>
          <w:rFonts w:ascii="Times New Roman" w:hAnsi="Times New Roman"/>
          <w:i/>
          <w:i/>
          <w:spacing w:val="-3"/>
          <w:sz w:val="24"/>
          <w:szCs w:val="28"/>
        </w:rPr>
      </w:pPr>
      <w:r>
        <w:rPr>
          <w:rFonts w:ascii="Times New Roman" w:hAnsi="Times New Roman"/>
          <w:i/>
          <w:spacing w:val="-3"/>
          <w:sz w:val="24"/>
          <w:szCs w:val="24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>
        <w:rPr>
          <w:rFonts w:ascii="Times New Roman" w:hAnsi="Times New Roman"/>
          <w:i/>
          <w:spacing w:val="-7"/>
          <w:sz w:val="24"/>
          <w:szCs w:val="24"/>
        </w:rPr>
        <w:t>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о принятии решения о подготовке документации по планировке территории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Прошу принять решение о подготовке документации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 в отношении территории: ____________________________________________________________________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4"/>
          <w:szCs w:val="24"/>
        </w:rPr>
        <w:t xml:space="preserve">(указывается описание местонахождения территории, описание границ территории,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___________________________________________согласно прилагаемой схеме.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i/>
          <w:i/>
          <w:szCs w:val="28"/>
        </w:rPr>
      </w:pPr>
      <w:r>
        <w:rPr>
          <w:rFonts w:ascii="Times New Roman" w:hAnsi="Times New Roman"/>
          <w:i/>
          <w:sz w:val="24"/>
          <w:szCs w:val="24"/>
        </w:rPr>
        <w:t>ориентировочная площадь территории)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1. Цель разработки документации по планировке территории: __________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2. Предполагаемое назначение и параметры развития территории, характеристики планируемого к размещению объекта (объектов)___________________________________________________________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3. Планируемый срок разработки документации по планировке территории__________________________________________________________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4. Источник финансирования работ по подготовке документации по планировке территории________________________________________________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5. 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i/>
          <w:i/>
          <w:szCs w:val="28"/>
        </w:rPr>
      </w:pPr>
      <w:r>
        <w:rPr>
          <w:rFonts w:ascii="Times New Roman" w:hAnsi="Times New Roman"/>
          <w:i/>
          <w:sz w:val="24"/>
          <w:szCs w:val="24"/>
        </w:rPr>
        <w:t xml:space="preserve">(указывается в случае, если необходимость выполнения инженерных изысканий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i/>
          <w:szCs w:val="28"/>
        </w:rPr>
      </w:pPr>
      <w:r>
        <w:rPr>
          <w:rFonts w:ascii="Times New Roman" w:hAnsi="Times New Roman"/>
          <w:i/>
          <w:sz w:val="24"/>
          <w:szCs w:val="24"/>
        </w:rPr>
        <w:t>______________________________________________________________________________________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i/>
          <w:i/>
          <w:szCs w:val="28"/>
        </w:rPr>
      </w:pPr>
      <w:r>
        <w:rPr>
          <w:rFonts w:ascii="Times New Roman" w:hAnsi="Times New Roman"/>
          <w:i/>
          <w:sz w:val="24"/>
          <w:szCs w:val="24"/>
        </w:rPr>
        <w:t>для подготовки документации по планировке территории отсутствует)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К заявлению прилагаются следующие документы: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/>
          <w:i/>
          <w:i/>
          <w:szCs w:val="28"/>
        </w:rPr>
      </w:pPr>
      <w:r>
        <w:rPr>
          <w:rFonts w:ascii="Times New Roman" w:hAnsi="Times New Roman"/>
          <w:i/>
          <w:sz w:val="24"/>
          <w:szCs w:val="24"/>
        </w:rPr>
        <w:t>(указывается перечень прилагаемых документов)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>Результат предоставления муниципальной услуги, прошу предоставить:__________________________________________________</w:t>
      </w:r>
    </w:p>
    <w:p>
      <w:pPr>
        <w:pStyle w:val="Normal"/>
        <w:widowControl w:val="false"/>
        <w:spacing w:lineRule="auto" w:line="240" w:before="0" w:after="0"/>
        <w:ind w:firstLine="851"/>
        <w:jc w:val="center"/>
        <w:rPr>
          <w:rFonts w:ascii="Times New Roman" w:hAnsi="Times New Roman"/>
          <w:i/>
          <w:i/>
          <w:color w:val="000000"/>
          <w:szCs w:val="28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                          </w:t>
      </w:r>
      <w:r>
        <w:rPr>
          <w:rFonts w:ascii="Times New Roman" w:hAnsi="Times New Roman"/>
          <w:i/>
          <w:color w:val="000000"/>
          <w:sz w:val="24"/>
          <w:szCs w:val="24"/>
        </w:rPr>
        <w:t>(указать способ получения результата предоставления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i/>
          <w:i/>
          <w:color w:val="000000"/>
          <w:szCs w:val="28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_______________________________________________________________________________________</w:t>
      </w:r>
    </w:p>
    <w:p>
      <w:pPr>
        <w:pStyle w:val="Normal"/>
        <w:widowControl w:val="false"/>
        <w:spacing w:lineRule="auto" w:line="240" w:before="0" w:after="0"/>
        <w:ind w:firstLine="851"/>
        <w:jc w:val="center"/>
        <w:rPr/>
      </w:pPr>
      <w:r>
        <w:rPr>
          <w:rFonts w:ascii="Times New Roman" w:hAnsi="Times New Roman"/>
          <w:i/>
          <w:color w:val="000000"/>
          <w:sz w:val="24"/>
          <w:szCs w:val="24"/>
        </w:rPr>
        <w:t>муниципальной услуги).</w:t>
      </w:r>
    </w:p>
    <w:tbl>
      <w:tblPr>
        <w:tblW w:w="10906" w:type="dxa"/>
        <w:jc w:val="left"/>
        <w:tblInd w:w="0" w:type="dxa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1771"/>
        <w:gridCol w:w="475"/>
        <w:gridCol w:w="1360"/>
        <w:gridCol w:w="1360"/>
        <w:gridCol w:w="675"/>
        <w:gridCol w:w="602"/>
        <w:gridCol w:w="602"/>
        <w:gridCol w:w="2738"/>
        <w:gridCol w:w="1322"/>
      </w:tblGrid>
      <w:tr>
        <w:trPr>
          <w:trHeight w:val="845" w:hRule="atLeast"/>
        </w:trPr>
        <w:tc>
          <w:tcPr>
            <w:tcW w:w="1771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75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60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60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75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02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02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38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22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06" w:hRule="atLeast"/>
        </w:trPr>
        <w:tc>
          <w:tcPr>
            <w:tcW w:w="1771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  <w:tc>
          <w:tcPr>
            <w:tcW w:w="47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02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800" w:leader="none"/>
              </w:tabs>
              <w:spacing w:lineRule="auto" w:line="240" w:before="0" w:after="0"/>
              <w:ind w:right="453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02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800" w:leader="none"/>
              </w:tabs>
              <w:spacing w:lineRule="auto" w:line="240" w:before="0" w:after="0"/>
              <w:ind w:right="453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38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  <w:tc>
          <w:tcPr>
            <w:tcW w:w="1322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ind w:right="-2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ind w:right="-2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СХЕМА ГРАНИЦ ПРОЕКТИРОВАНИЯ</w:t>
      </w:r>
    </w:p>
    <w:tbl>
      <w:tblPr>
        <w:tblStyle w:val="af3"/>
        <w:tblW w:w="9627" w:type="dxa"/>
        <w:jc w:val="left"/>
        <w:tblInd w:w="-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7"/>
      </w:tblGrid>
      <w:tr>
        <w:trPr>
          <w:trHeight w:val="13068" w:hRule="atLeast"/>
        </w:trPr>
        <w:tc>
          <w:tcPr>
            <w:tcW w:w="96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-2"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ind w:right="-2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9955" w:leader="underscore"/>
        </w:tabs>
        <w:spacing w:lineRule="exact" w:line="322" w:before="0" w:after="0"/>
        <w:jc w:val="right"/>
        <w:rPr/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Приложение № 2 </w:t>
      </w:r>
    </w:p>
    <w:p>
      <w:pPr>
        <w:pStyle w:val="21"/>
        <w:shd w:val="clear" w:color="auto" w:fill="auto"/>
        <w:spacing w:lineRule="exact" w:line="322" w:before="0" w:after="600"/>
        <w:ind w:left="5387" w:hanging="0"/>
        <w:jc w:val="right"/>
        <w:rPr/>
      </w:pPr>
      <w:r>
        <w:rPr>
          <w:color w:val="000000"/>
          <w:sz w:val="24"/>
          <w:szCs w:val="24"/>
          <w:lang w:bidi="ru-RU"/>
        </w:rPr>
        <w:t xml:space="preserve">к Административному регламенту по предоставлению муниципальной услуги </w:t>
      </w:r>
      <w:r>
        <w:rPr>
          <w:rFonts w:cs="Times New Roman"/>
          <w:b/>
          <w:color w:val="000000"/>
          <w:sz w:val="24"/>
          <w:szCs w:val="24"/>
          <w:lang w:bidi="ru-RU"/>
        </w:rPr>
        <w:t xml:space="preserve"> </w:t>
      </w:r>
      <w:r>
        <w:rPr>
          <w:rFonts w:cs="Times New Roman"/>
          <w:b w:val="false"/>
          <w:bCs w:val="false"/>
          <w:color w:val="000000"/>
          <w:sz w:val="24"/>
          <w:szCs w:val="24"/>
          <w:lang w:bidi="ru-RU"/>
        </w:rPr>
        <w:t>«Подготовка и утверждение документации по планировке территории в муниципальном образовании «Город Калуга»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/>
          <w:b/>
          <w:b/>
          <w:sz w:val="24"/>
          <w:szCs w:val="24"/>
          <w:highlight w:val="red"/>
        </w:rPr>
      </w:pPr>
      <w:r>
        <w:rPr>
          <w:rFonts w:ascii="Times New Roman" w:hAnsi="Times New Roman"/>
          <w:b/>
          <w:sz w:val="24"/>
          <w:szCs w:val="24"/>
          <w:highlight w:val="red"/>
        </w:rPr>
      </w:r>
    </w:p>
    <w:p>
      <w:pPr>
        <w:pStyle w:val="Normal"/>
        <w:spacing w:lineRule="auto" w:line="240" w:before="0" w:after="0"/>
        <w:ind w:left="4111" w:hanging="0"/>
        <w:jc w:val="both"/>
        <w:rPr>
          <w:rFonts w:ascii="Calibri" w:hAnsi="Calibri" w:eastAsia="Calibri" w:cs="" w:asciiTheme="minorHAnsi" w:cstheme="minorBidi" w:eastAsiaTheme="minorHAnsi" w:hAnsiTheme="minorHAnsi"/>
          <w:sz w:val="24"/>
          <w:szCs w:val="24"/>
        </w:rPr>
      </w:pPr>
      <w:r>
        <w:rPr>
          <w:rFonts w:eastAsia="Calibri" w:cs="" w:ascii="Times New Roman" w:hAnsi="Times New Roman" w:cstheme="minorBidi" w:eastAsiaTheme="minorHAnsi"/>
          <w:sz w:val="24"/>
          <w:szCs w:val="24"/>
        </w:rPr>
        <w:t>В управление архитектуры, градостроительства и</w:t>
      </w:r>
    </w:p>
    <w:p>
      <w:pPr>
        <w:pStyle w:val="Normal"/>
        <w:pBdr>
          <w:top w:val="single" w:sz="4" w:space="1" w:color="000000"/>
        </w:pBdr>
        <w:spacing w:lineRule="auto" w:line="240" w:before="0" w:after="0"/>
        <w:ind w:left="4111" w:hanging="0"/>
        <w:jc w:val="center"/>
        <w:rPr>
          <w:rFonts w:ascii="Times New Roman" w:hAnsi="Times New Roman"/>
          <w:i/>
          <w:i/>
          <w:strike/>
          <w:color w:val="FF4000"/>
          <w:sz w:val="24"/>
          <w:szCs w:val="24"/>
        </w:rPr>
      </w:pPr>
      <w:r>
        <w:rPr>
          <w:rFonts w:ascii="Times New Roman" w:hAnsi="Times New Roman"/>
          <w:i/>
          <w:strike/>
          <w:color w:val="FF4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4111" w:hanging="0"/>
        <w:jc w:val="center"/>
        <w:rPr>
          <w:rFonts w:ascii="Times New Roman" w:hAnsi="Times New Roman" w:cs=""/>
          <w:i w:val="false"/>
          <w:i w:val="false"/>
          <w:iCs w:val="false"/>
          <w:sz w:val="24"/>
          <w:szCs w:val="24"/>
        </w:rPr>
      </w:pPr>
      <w:r>
        <w:rPr>
          <w:rFonts w:cs="" w:ascii="Times New Roman" w:hAnsi="Times New Roman"/>
          <w:i w:val="false"/>
          <w:iCs w:val="false"/>
          <w:color w:val="000000"/>
          <w:sz w:val="24"/>
          <w:szCs w:val="24"/>
          <w:lang w:bidi="ru-RU"/>
        </w:rPr>
        <w:t>земельных отношений города Калуги</w:t>
      </w:r>
    </w:p>
    <w:p>
      <w:pPr>
        <w:pStyle w:val="Normal"/>
        <w:pBdr>
          <w:top w:val="single" w:sz="4" w:space="3" w:color="000000"/>
        </w:pBdr>
        <w:spacing w:lineRule="auto" w:line="240" w:before="0" w:after="0"/>
        <w:ind w:left="4111" w:hanging="0"/>
        <w:jc w:val="center"/>
        <w:rPr>
          <w:rFonts w:ascii="Times New Roman" w:hAnsi="Times New Roman"/>
          <w:i/>
          <w:i/>
          <w:szCs w:val="28"/>
        </w:rPr>
      </w:pPr>
      <w:r>
        <w:rPr>
          <w:rFonts w:ascii="Times New Roman" w:hAnsi="Times New Roman"/>
          <w:i/>
          <w:szCs w:val="28"/>
        </w:rPr>
      </w:r>
    </w:p>
    <w:p>
      <w:pPr>
        <w:pStyle w:val="Normal"/>
        <w:spacing w:lineRule="auto" w:line="240" w:before="0" w:after="0"/>
        <w:ind w:left="4111" w:hanging="0"/>
        <w:jc w:val="center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pBdr>
          <w:top w:val="single" w:sz="4" w:space="3" w:color="000000"/>
        </w:pBdr>
        <w:spacing w:lineRule="auto" w:line="240" w:before="0" w:after="0"/>
        <w:ind w:left="4111" w:hanging="0"/>
        <w:jc w:val="center"/>
        <w:rPr>
          <w:rFonts w:ascii="Times New Roman" w:hAnsi="Times New Roman"/>
          <w:i/>
          <w:i/>
          <w:szCs w:val="28"/>
        </w:rPr>
      </w:pPr>
      <w:r>
        <w:rPr>
          <w:rFonts w:ascii="Times New Roman" w:hAnsi="Times New Roman"/>
          <w:i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10334" w:leader="underscore"/>
        </w:tabs>
        <w:spacing w:lineRule="auto" w:line="240" w:before="0" w:after="0"/>
        <w:ind w:left="4111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7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___________________________________ </w:t>
      </w:r>
    </w:p>
    <w:p>
      <w:pPr>
        <w:pStyle w:val="Normal"/>
        <w:shd w:val="clear" w:color="auto" w:fill="FFFFFF"/>
        <w:spacing w:lineRule="auto" w:line="240" w:before="0" w:after="0"/>
        <w:ind w:left="4111" w:hanging="0"/>
        <w:jc w:val="both"/>
        <w:rPr>
          <w:rFonts w:ascii="Times New Roman" w:hAnsi="Times New Roman"/>
          <w:i/>
          <w:i/>
          <w:spacing w:val="-3"/>
          <w:sz w:val="24"/>
          <w:szCs w:val="28"/>
        </w:rPr>
      </w:pPr>
      <w:r>
        <w:rPr>
          <w:rFonts w:ascii="Times New Roman" w:hAnsi="Times New Roman"/>
          <w:i/>
          <w:spacing w:val="-3"/>
          <w:sz w:val="24"/>
          <w:szCs w:val="24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pacing w:val="-3"/>
          <w:sz w:val="24"/>
          <w:szCs w:val="24"/>
        </w:rPr>
        <w:t>эл. почта;</w:t>
      </w:r>
    </w:p>
    <w:p>
      <w:pPr>
        <w:pStyle w:val="Normal"/>
        <w:shd w:val="clear" w:color="auto" w:fill="FFFFFF"/>
        <w:spacing w:lineRule="auto" w:line="240" w:before="0" w:after="0"/>
        <w:ind w:left="4111" w:hanging="0"/>
        <w:jc w:val="both"/>
        <w:rPr>
          <w:rFonts w:ascii="Times New Roman" w:hAnsi="Times New Roman"/>
          <w:i/>
          <w:i/>
          <w:spacing w:val="-3"/>
          <w:sz w:val="24"/>
          <w:szCs w:val="28"/>
        </w:rPr>
      </w:pPr>
      <w:r>
        <w:rPr>
          <w:rFonts w:ascii="Times New Roman" w:hAnsi="Times New Roman"/>
          <w:i/>
          <w:spacing w:val="-3"/>
          <w:sz w:val="24"/>
          <w:szCs w:val="24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>
        <w:rPr>
          <w:rFonts w:ascii="Times New Roman" w:hAnsi="Times New Roman"/>
          <w:i/>
          <w:spacing w:val="-7"/>
          <w:sz w:val="24"/>
          <w:szCs w:val="24"/>
        </w:rPr>
        <w:t>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об утверждении документации по планировке территории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Прошу утвердить документацию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 в границах: ____________________________________________________________________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  <w:t>Сведения о принятом решении о подготовке документации по планировке территории __________________________________________________________.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К заявлению прилагаются следующие документы: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/>
          <w:i/>
          <w:i/>
          <w:szCs w:val="28"/>
        </w:rPr>
      </w:pPr>
      <w:r>
        <w:rPr>
          <w:rFonts w:ascii="Times New Roman" w:hAnsi="Times New Roman"/>
          <w:i/>
          <w:sz w:val="24"/>
          <w:szCs w:val="24"/>
        </w:rPr>
        <w:t>(указывается перечень прилагаемых документов)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>Результат предоставления муниципальной услуги, прошу предоставить:________________________________________________________________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/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                    </w:t>
      </w:r>
      <w:r>
        <w:rPr>
          <w:rFonts w:ascii="Times New Roman" w:hAnsi="Times New Roman"/>
          <w:i/>
          <w:color w:val="000000"/>
          <w:sz w:val="24"/>
          <w:szCs w:val="24"/>
        </w:rPr>
        <w:t>(указать способ получения результата предоставления муниципальной услуги).</w:t>
      </w:r>
    </w:p>
    <w:tbl>
      <w:tblPr>
        <w:tblW w:w="9611" w:type="dxa"/>
        <w:jc w:val="left"/>
        <w:tblInd w:w="0" w:type="dxa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1784"/>
        <w:gridCol w:w="485"/>
        <w:gridCol w:w="1359"/>
        <w:gridCol w:w="691"/>
        <w:gridCol w:w="598"/>
        <w:gridCol w:w="610"/>
        <w:gridCol w:w="2757"/>
        <w:gridCol w:w="1325"/>
      </w:tblGrid>
      <w:tr>
        <w:trPr>
          <w:trHeight w:val="655" w:hRule="atLeast"/>
        </w:trPr>
        <w:tc>
          <w:tcPr>
            <w:tcW w:w="1784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85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59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91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98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10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57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25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98" w:hRule="atLeast"/>
        </w:trPr>
        <w:tc>
          <w:tcPr>
            <w:tcW w:w="1784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  <w:tc>
          <w:tcPr>
            <w:tcW w:w="48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800" w:leader="none"/>
              </w:tabs>
              <w:spacing w:lineRule="auto" w:line="240" w:before="0" w:after="0"/>
              <w:ind w:right="453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800" w:leader="none"/>
              </w:tabs>
              <w:spacing w:lineRule="auto" w:line="240" w:before="0" w:after="0"/>
              <w:ind w:right="453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57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  <w:tc>
          <w:tcPr>
            <w:tcW w:w="132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21"/>
        <w:shd w:val="clear" w:color="auto" w:fill="auto"/>
        <w:spacing w:lineRule="exact" w:line="322" w:before="0" w:after="160"/>
        <w:ind w:left="5387" w:hanging="0"/>
        <w:jc w:val="right"/>
        <w:rPr/>
      </w:pPr>
      <w:r>
        <w:rPr>
          <w:color w:val="000000"/>
          <w:sz w:val="24"/>
          <w:szCs w:val="24"/>
          <w:lang w:bidi="ru-RU"/>
        </w:rPr>
        <w:t xml:space="preserve">Приложение № 3 </w:t>
      </w:r>
    </w:p>
    <w:p>
      <w:pPr>
        <w:pStyle w:val="21"/>
        <w:shd w:val="clear" w:color="auto" w:fill="auto"/>
        <w:spacing w:lineRule="exact" w:line="322" w:before="0" w:after="600"/>
        <w:ind w:left="5387" w:hanging="0"/>
        <w:jc w:val="right"/>
        <w:rPr/>
      </w:pPr>
      <w:r>
        <w:rPr>
          <w:color w:val="000000"/>
          <w:sz w:val="24"/>
          <w:szCs w:val="24"/>
          <w:lang w:bidi="ru-RU"/>
        </w:rPr>
        <w:t xml:space="preserve">к Административному регламенту по предоставлению муниципальной услуги </w:t>
      </w:r>
      <w:r>
        <w:rPr>
          <w:rFonts w:cs="Times New Roman"/>
          <w:b/>
          <w:color w:val="000000"/>
          <w:sz w:val="24"/>
          <w:szCs w:val="24"/>
          <w:lang w:bidi="ru-RU"/>
        </w:rPr>
        <w:t xml:space="preserve"> </w:t>
      </w:r>
      <w:r>
        <w:rPr>
          <w:rFonts w:cs="Times New Roman"/>
          <w:b w:val="false"/>
          <w:bCs w:val="false"/>
          <w:color w:val="000000"/>
          <w:sz w:val="24"/>
          <w:szCs w:val="24"/>
          <w:lang w:bidi="ru-RU"/>
        </w:rPr>
        <w:t>«Подготовка и утверждение документации по планировке территории в муниципальном образовании «Город Калуга»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/>
          <w:b/>
          <w:b/>
          <w:sz w:val="24"/>
          <w:szCs w:val="24"/>
          <w:highlight w:val="red"/>
        </w:rPr>
      </w:pPr>
      <w:r>
        <w:rPr>
          <w:rFonts w:ascii="Times New Roman" w:hAnsi="Times New Roman"/>
          <w:b/>
          <w:sz w:val="24"/>
          <w:szCs w:val="24"/>
          <w:highlight w:val="red"/>
        </w:rPr>
      </w:r>
    </w:p>
    <w:p>
      <w:pPr>
        <w:pStyle w:val="Normal"/>
        <w:spacing w:lineRule="auto" w:line="240" w:before="0" w:after="0"/>
        <w:ind w:left="4111" w:hanging="0"/>
        <w:jc w:val="both"/>
        <w:rPr>
          <w:rFonts w:ascii="Calibri" w:hAnsi="Calibri" w:eastAsia="Calibri" w:cs="" w:asciiTheme="minorHAnsi" w:cstheme="minorBidi" w:eastAsiaTheme="minorHAnsi" w:hAnsiTheme="minorHAnsi"/>
          <w:sz w:val="24"/>
          <w:szCs w:val="24"/>
        </w:rPr>
      </w:pPr>
      <w:r>
        <w:rPr>
          <w:rFonts w:eastAsia="Calibri" w:cs="" w:ascii="Times New Roman" w:hAnsi="Times New Roman" w:cstheme="minorBidi" w:eastAsiaTheme="minorHAnsi"/>
          <w:sz w:val="24"/>
          <w:szCs w:val="24"/>
        </w:rPr>
        <w:t>В управление архитектуры, градостроительства и</w:t>
      </w:r>
    </w:p>
    <w:p>
      <w:pPr>
        <w:pStyle w:val="Normal"/>
        <w:pBdr>
          <w:top w:val="single" w:sz="4" w:space="1" w:color="000000"/>
        </w:pBdr>
        <w:spacing w:lineRule="auto" w:line="240" w:before="0" w:after="0"/>
        <w:ind w:left="4111" w:hanging="0"/>
        <w:jc w:val="center"/>
        <w:rPr>
          <w:strike/>
          <w:color w:val="FF4000"/>
        </w:rPr>
      </w:pPr>
      <w:r>
        <w:rPr>
          <w:strike/>
          <w:color w:val="FF4000"/>
        </w:rPr>
      </w:r>
    </w:p>
    <w:p>
      <w:pPr>
        <w:pStyle w:val="Normal"/>
        <w:shd w:val="clear" w:color="auto" w:fill="auto"/>
        <w:spacing w:lineRule="auto" w:line="240" w:before="0" w:after="0"/>
        <w:ind w:left="4111" w:hanging="0"/>
        <w:jc w:val="center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rFonts w:ascii="Times New Roman" w:hAnsi="Times New Roman"/>
          <w:i w:val="false"/>
          <w:iCs w:val="false"/>
          <w:color w:val="000000"/>
          <w:sz w:val="24"/>
          <w:szCs w:val="24"/>
          <w:lang w:bidi="ru-RU"/>
        </w:rPr>
        <w:t>земельных отношений города Калуги</w:t>
      </w:r>
    </w:p>
    <w:p>
      <w:pPr>
        <w:pStyle w:val="Normal"/>
        <w:pBdr>
          <w:top w:val="single" w:sz="4" w:space="3" w:color="000000"/>
        </w:pBdr>
        <w:spacing w:lineRule="auto" w:line="240" w:before="0" w:after="0"/>
        <w:ind w:left="4111" w:hanging="0"/>
        <w:jc w:val="center"/>
        <w:rPr>
          <w:rFonts w:ascii="Times New Roman" w:hAnsi="Times New Roman"/>
          <w:i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</w:r>
    </w:p>
    <w:p>
      <w:pPr>
        <w:pStyle w:val="Normal"/>
        <w:spacing w:lineRule="auto" w:line="240" w:before="0" w:after="0"/>
        <w:ind w:left="4111" w:hanging="0"/>
        <w:jc w:val="center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pBdr>
          <w:top w:val="single" w:sz="4" w:space="3" w:color="000000"/>
        </w:pBdr>
        <w:spacing w:lineRule="auto" w:line="240" w:before="0" w:after="0"/>
        <w:ind w:left="4111" w:hanging="0"/>
        <w:jc w:val="center"/>
        <w:rPr>
          <w:rFonts w:ascii="Times New Roman" w:hAnsi="Times New Roman"/>
          <w:i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10334" w:leader="underscore"/>
        </w:tabs>
        <w:spacing w:lineRule="auto" w:line="240" w:before="0" w:after="0"/>
        <w:ind w:left="4111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7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>_____________________________________</w:t>
      </w:r>
    </w:p>
    <w:p>
      <w:pPr>
        <w:pStyle w:val="Normal"/>
        <w:shd w:val="clear" w:color="auto" w:fill="FFFFFF"/>
        <w:spacing w:lineRule="auto" w:line="240" w:before="0" w:after="0"/>
        <w:ind w:left="4111" w:hanging="0"/>
        <w:jc w:val="both"/>
        <w:rPr>
          <w:rFonts w:ascii="Times New Roman" w:hAnsi="Times New Roman"/>
          <w:i/>
          <w:i/>
          <w:spacing w:val="-3"/>
          <w:sz w:val="24"/>
          <w:szCs w:val="24"/>
        </w:rPr>
      </w:pPr>
      <w:r>
        <w:rPr>
          <w:rFonts w:ascii="Times New Roman" w:hAnsi="Times New Roman"/>
          <w:i/>
          <w:spacing w:val="-3"/>
          <w:sz w:val="24"/>
          <w:szCs w:val="24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pacing w:val="-3"/>
          <w:sz w:val="24"/>
          <w:szCs w:val="24"/>
        </w:rPr>
        <w:t>эл. почта;</w:t>
      </w:r>
    </w:p>
    <w:p>
      <w:pPr>
        <w:pStyle w:val="Normal"/>
        <w:shd w:val="clear" w:color="auto" w:fill="FFFFFF"/>
        <w:spacing w:lineRule="auto" w:line="240" w:before="0" w:after="0"/>
        <w:ind w:left="4111" w:hanging="0"/>
        <w:jc w:val="both"/>
        <w:rPr>
          <w:rFonts w:ascii="Times New Roman" w:hAnsi="Times New Roman"/>
          <w:i/>
          <w:i/>
          <w:spacing w:val="-3"/>
          <w:sz w:val="24"/>
          <w:szCs w:val="24"/>
        </w:rPr>
      </w:pPr>
      <w:r>
        <w:rPr>
          <w:rFonts w:ascii="Times New Roman" w:hAnsi="Times New Roman"/>
          <w:i/>
          <w:spacing w:val="-3"/>
          <w:sz w:val="24"/>
          <w:szCs w:val="24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>
        <w:rPr>
          <w:rFonts w:ascii="Times New Roman" w:hAnsi="Times New Roman"/>
          <w:i/>
          <w:spacing w:val="-7"/>
          <w:sz w:val="24"/>
          <w:szCs w:val="24"/>
        </w:rPr>
        <w:t>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о принятии решения о подготовке документации по внесению изменений в документацию по планировке территории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4"/>
          <w:szCs w:val="24"/>
        </w:rPr>
        <w:t>Прошу принять решение о подготовке документации по внесению изменений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территории), утвержденную: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____________________________________________________________________.</w:t>
      </w:r>
    </w:p>
    <w:p>
      <w:pPr>
        <w:pStyle w:val="Normal"/>
        <w:spacing w:lineRule="auto" w:line="240" w:before="0" w:after="1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4"/>
          <w:szCs w:val="24"/>
        </w:rPr>
        <w:t>(указываются реквизиты решения об утверждении документации по планировке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территории)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в отношении территории (ее отдельных частей)___________________________.</w:t>
      </w:r>
    </w:p>
    <w:p>
      <w:pPr>
        <w:pStyle w:val="Normal"/>
        <w:spacing w:lineRule="auto" w:line="240" w:before="0" w:after="0"/>
        <w:ind w:left="4956" w:firstLine="708"/>
        <w:jc w:val="center"/>
        <w:rPr>
          <w:rFonts w:ascii="Times New Roman" w:hAnsi="Times New Roman"/>
          <w:i/>
          <w:i/>
        </w:rPr>
      </w:pPr>
      <w:r>
        <w:rPr>
          <w:rFonts w:ascii="Times New Roman" w:hAnsi="Times New Roman"/>
          <w:i/>
          <w:sz w:val="24"/>
          <w:szCs w:val="24"/>
        </w:rPr>
        <w:t xml:space="preserve">кадастровый номер </w:t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</w:rPr>
      </w:pPr>
      <w:r>
        <w:rPr>
          <w:rFonts w:ascii="Times New Roman" w:hAnsi="Times New Roman"/>
          <w:i/>
          <w:sz w:val="24"/>
          <w:szCs w:val="24"/>
        </w:rPr>
        <w:t>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__.</w:t>
      </w:r>
    </w:p>
    <w:p>
      <w:pPr>
        <w:pStyle w:val="Normal"/>
        <w:spacing w:lineRule="auto" w:line="240" w:before="0" w:after="120"/>
        <w:jc w:val="center"/>
        <w:rPr>
          <w:rFonts w:ascii="Times New Roman" w:hAnsi="Times New Roman"/>
          <w:i/>
          <w:i/>
        </w:rPr>
      </w:pPr>
      <w:r>
        <w:rPr>
          <w:rFonts w:ascii="Times New Roman" w:hAnsi="Times New Roman"/>
          <w:i/>
          <w:sz w:val="24"/>
          <w:szCs w:val="24"/>
        </w:rPr>
        <w:t>земельного участка или описание границ территории согласно прилагаемой схеме.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1. Цель разработки документации по планировке территории:__________.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2. Описание планируемых изменений в назначении и параметрах развития территории, характеристиках планируемого к размещению объекта (объектов)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3. Планируемый срок разработки документации по планировке территории__________________________________________________________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4. Источник финансирования работ по подготовке документации по планировке территории________________________________________________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К заявлению прилагаются следующие документы: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/>
          <w:i/>
          <w:i/>
          <w:szCs w:val="28"/>
        </w:rPr>
      </w:pPr>
      <w:r>
        <w:rPr>
          <w:rFonts w:ascii="Times New Roman" w:hAnsi="Times New Roman"/>
          <w:i/>
          <w:sz w:val="24"/>
          <w:szCs w:val="24"/>
        </w:rPr>
        <w:t>(указывается перечень прилагаемых документов)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>Результат предоставления муниципальной услуги, прошу предоставить:__________________________________________________.</w:t>
      </w:r>
    </w:p>
    <w:p>
      <w:pPr>
        <w:pStyle w:val="Normal"/>
        <w:widowControl w:val="false"/>
        <w:spacing w:lineRule="auto" w:line="240" w:before="0" w:after="0"/>
        <w:ind w:firstLine="851"/>
        <w:jc w:val="center"/>
        <w:rPr>
          <w:rFonts w:ascii="Times New Roman" w:hAnsi="Times New Roman"/>
          <w:i/>
          <w:i/>
          <w:color w:val="000000"/>
          <w:szCs w:val="28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(указать способ получения результата предоставления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i/>
          <w:i/>
          <w:color w:val="000000"/>
          <w:szCs w:val="28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____________________________________________________________________________________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__.</w:t>
      </w:r>
    </w:p>
    <w:p>
      <w:pPr>
        <w:pStyle w:val="Normal"/>
        <w:widowControl w:val="false"/>
        <w:spacing w:lineRule="auto" w:line="240" w:before="0" w:after="0"/>
        <w:ind w:firstLine="851"/>
        <w:jc w:val="center"/>
        <w:rPr/>
      </w:pPr>
      <w:r>
        <w:rPr>
          <w:rFonts w:ascii="Times New Roman" w:hAnsi="Times New Roman"/>
          <w:i/>
          <w:color w:val="000000"/>
          <w:sz w:val="24"/>
          <w:szCs w:val="24"/>
        </w:rPr>
        <w:t>муниципальной услуги).</w:t>
      </w:r>
    </w:p>
    <w:tbl>
      <w:tblPr>
        <w:tblW w:w="9611" w:type="dxa"/>
        <w:jc w:val="left"/>
        <w:tblInd w:w="0" w:type="dxa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1784"/>
        <w:gridCol w:w="485"/>
        <w:gridCol w:w="1359"/>
        <w:gridCol w:w="691"/>
        <w:gridCol w:w="598"/>
        <w:gridCol w:w="610"/>
        <w:gridCol w:w="2757"/>
        <w:gridCol w:w="1325"/>
      </w:tblGrid>
      <w:tr>
        <w:trPr>
          <w:trHeight w:val="823" w:hRule="atLeast"/>
        </w:trPr>
        <w:tc>
          <w:tcPr>
            <w:tcW w:w="1784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85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59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91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98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10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57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25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98" w:hRule="atLeast"/>
        </w:trPr>
        <w:tc>
          <w:tcPr>
            <w:tcW w:w="1784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  <w:tc>
          <w:tcPr>
            <w:tcW w:w="48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800" w:leader="none"/>
              </w:tabs>
              <w:spacing w:lineRule="auto" w:line="240" w:before="0" w:after="0"/>
              <w:ind w:right="453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800" w:leader="none"/>
              </w:tabs>
              <w:spacing w:lineRule="auto" w:line="240" w:before="0" w:after="0"/>
              <w:ind w:right="453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57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  <w:tc>
          <w:tcPr>
            <w:tcW w:w="132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ind w:right="-285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ind w:right="-285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СХЕМА ГРАНИЦ ПРОЕКТИРОВАНИЯ</w:t>
      </w:r>
    </w:p>
    <w:tbl>
      <w:tblPr>
        <w:tblStyle w:val="af3"/>
        <w:tblW w:w="9627" w:type="dxa"/>
        <w:jc w:val="left"/>
        <w:tblInd w:w="-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7"/>
      </w:tblGrid>
      <w:tr>
        <w:trPr>
          <w:trHeight w:val="13068" w:hRule="atLeast"/>
        </w:trPr>
        <w:tc>
          <w:tcPr>
            <w:tcW w:w="9627" w:type="dxa"/>
            <w:tcBorders/>
            <w:shd w:fill="auto" w:val="clear"/>
          </w:tcPr>
          <w:p>
            <w:pPr>
              <w:pStyle w:val="Normal"/>
              <w:spacing w:before="0" w:after="160"/>
              <w:ind w:right="-285" w:hanging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ind w:right="-285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spacing w:before="0" w:after="0"/>
        <w:ind w:right="-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Приложение № 4 </w:t>
      </w:r>
    </w:p>
    <w:p>
      <w:pPr>
        <w:pStyle w:val="21"/>
        <w:widowControl w:val="false"/>
        <w:shd w:val="clear" w:color="auto" w:fill="auto"/>
        <w:spacing w:lineRule="exact" w:line="322" w:before="0" w:after="600"/>
        <w:ind w:left="5387" w:hanging="0"/>
        <w:jc w:val="right"/>
        <w:rPr/>
      </w:pPr>
      <w:r>
        <w:rPr>
          <w:color w:val="000000"/>
          <w:sz w:val="24"/>
          <w:szCs w:val="24"/>
          <w:lang w:bidi="ru-RU"/>
        </w:rPr>
        <w:t xml:space="preserve">к Административному регламенту по предоставлению муниципальной услуги </w:t>
      </w:r>
      <w:r>
        <w:rPr>
          <w:rFonts w:cs="Times New Roman"/>
          <w:b/>
          <w:color w:val="000000"/>
          <w:sz w:val="24"/>
          <w:szCs w:val="24"/>
          <w:lang w:bidi="ru-RU"/>
        </w:rPr>
        <w:t xml:space="preserve"> </w:t>
      </w:r>
      <w:r>
        <w:rPr>
          <w:rFonts w:cs="Times New Roman"/>
          <w:b w:val="false"/>
          <w:bCs w:val="false"/>
          <w:color w:val="000000"/>
          <w:sz w:val="24"/>
          <w:szCs w:val="24"/>
          <w:lang w:bidi="ru-RU"/>
        </w:rPr>
        <w:t>«Подготовка и утверждение документации по планировке территории в муниципальном образовании «Город Калуга»</w:t>
      </w:r>
    </w:p>
    <w:p>
      <w:pPr>
        <w:pStyle w:val="1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color w:val="auto"/>
          <w:sz w:val="18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18"/>
          <w:szCs w:val="24"/>
          <w:u w:val="none"/>
          <w:em w:val="none"/>
        </w:rPr>
        <w:t xml:space="preserve"> 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18"/>
          <w:szCs w:val="24"/>
          <w:u w:val="none"/>
          <w:em w:val="none"/>
        </w:rPr>
        <w:t>КАЛУЖСКАЯ ОБЛАСТЬ</w:t>
      </w:r>
    </w:p>
    <w:p>
      <w:pPr>
        <w:pStyle w:val="Normal"/>
        <w:spacing w:lineRule="auto" w:line="240" w:before="0" w:after="0"/>
        <w:jc w:val="left"/>
        <w:rPr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spacing w:val="0"/>
          <w:kern w:val="0"/>
          <w:u w:val="none"/>
          <w:em w:val="none"/>
        </w:rPr>
      </w:pPr>
      <w:r>
        <w:rPr>
          <w:rFonts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left"/>
        <w:rPr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spacing w:val="0"/>
          <w:kern w:val="0"/>
          <w:u w:val="none"/>
          <w:em w:val="none"/>
        </w:rPr>
      </w:pPr>
      <w:r>
        <w:rPr>
          <w:rFonts w:ascii="Times New Roman" w:hAnsi="Times New Roman"/>
          <w:color w:val="auto"/>
          <w:sz w:val="16"/>
          <w:szCs w:val="16"/>
        </w:rPr>
      </w:r>
    </w:p>
    <w:p>
      <w:pPr>
        <w:pStyle w:val="1"/>
        <w:spacing w:lineRule="auto" w:line="240" w:before="0" w:after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</w:t>
      </w:r>
      <w:r>
        <w:rPr>
          <w:rFonts w:ascii="Times New Roman" w:hAnsi="Times New Roman"/>
          <w:sz w:val="22"/>
          <w:szCs w:val="22"/>
        </w:rPr>
        <w:t>ГОРОДСКАЯ УПРАВА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b/>
          <w:b/>
          <w:color w:val="auto"/>
          <w:sz w:val="22"/>
          <w:szCs w:val="22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2"/>
          <w:szCs w:val="22"/>
          <w:u w:val="none"/>
          <w:em w:val="none"/>
        </w:rPr>
        <w:t xml:space="preserve">            </w:t>
      </w:r>
      <w:r>
        <w:rPr>
          <w:rFonts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2"/>
          <w:szCs w:val="22"/>
          <w:u w:val="none"/>
          <w:em w:val="none"/>
        </w:rPr>
        <w:t>ГОРОДА КАЛУГИ</w:t>
      </w:r>
    </w:p>
    <w:p>
      <w:pPr>
        <w:pStyle w:val="1"/>
        <w:spacing w:lineRule="auto" w:line="240" w:before="0" w:after="0"/>
        <w:jc w:val="left"/>
        <w:rPr>
          <w:rFonts w:ascii="Times New Roman" w:hAnsi="Times New Roman"/>
          <w:b w:val="false"/>
          <w:b w:val="false"/>
          <w:bCs/>
          <w:sz w:val="20"/>
          <w:szCs w:val="24"/>
        </w:rPr>
      </w:pPr>
      <w:r>
        <w:rPr>
          <w:rFonts w:ascii="Times New Roman" w:hAnsi="Times New Roman"/>
          <w:b w:val="false"/>
          <w:bCs/>
          <w:sz w:val="20"/>
          <w:szCs w:val="24"/>
        </w:rPr>
      </w:r>
    </w:p>
    <w:p>
      <w:pPr>
        <w:pStyle w:val="1"/>
        <w:spacing w:lineRule="auto" w:line="240" w:before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 xml:space="preserve">         </w:t>
      </w:r>
      <w:r>
        <w:rPr>
          <w:rFonts w:ascii="Times New Roman" w:hAnsi="Times New Roman"/>
          <w:sz w:val="21"/>
        </w:rPr>
        <w:t>Управление архитектуры,</w:t>
      </w:r>
    </w:p>
    <w:p>
      <w:pPr>
        <w:pStyle w:val="1"/>
        <w:spacing w:lineRule="auto" w:line="240" w:before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 xml:space="preserve">  </w:t>
      </w:r>
      <w:r>
        <w:rPr>
          <w:rFonts w:ascii="Times New Roman" w:hAnsi="Times New Roman"/>
          <w:sz w:val="21"/>
        </w:rPr>
        <w:t>градостроительства и земельных</w:t>
      </w:r>
    </w:p>
    <w:p>
      <w:pPr>
        <w:pStyle w:val="1"/>
        <w:spacing w:lineRule="auto" w:line="240" w:before="0" w:after="0"/>
        <w:jc w:val="left"/>
        <w:rPr>
          <w:rFonts w:ascii="Times New Roman" w:hAnsi="Times New Roman"/>
          <w:b/>
          <w:b/>
          <w:color w:val="auto"/>
          <w:sz w:val="22"/>
          <w:szCs w:val="22"/>
        </w:rPr>
      </w:pPr>
      <w:r>
        <w:rPr>
          <w:rFonts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1"/>
          <w:szCs w:val="22"/>
          <w:u w:val="none"/>
          <w:em w:val="none"/>
        </w:rPr>
        <w:t xml:space="preserve">         </w:t>
      </w:r>
      <w:r>
        <w:rPr>
          <w:rFonts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1"/>
          <w:szCs w:val="22"/>
          <w:u w:val="none"/>
          <w:em w:val="none"/>
        </w:rPr>
        <w:t>отношений города Калуги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b/>
          <w:b/>
          <w:bCs/>
          <w:i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u w:val="none"/>
          <w:em w:val="none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248021, г. Калуга, ул. Московская, д.188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Тел.(4842)70-11-66,факс (4842)55-11-07</w:t>
      </w:r>
    </w:p>
    <w:p>
      <w:pPr>
        <w:pStyle w:val="Normal"/>
        <w:snapToGrid w:val="false"/>
        <w:spacing w:lineRule="auto" w:line="240" w:before="0" w:after="0"/>
        <w:jc w:val="left"/>
        <w:rPr>
          <w:rFonts w:ascii="Times New Roman" w:hAnsi="Times New Roman"/>
          <w:b w:val="false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0"/>
          <w:szCs w:val="20"/>
          <w:u w:val="none"/>
          <w:em w:val="none"/>
          <w:lang w:val="en-US"/>
        </w:rPr>
        <w:t xml:space="preserve">           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0"/>
          <w:szCs w:val="20"/>
          <w:u w:val="none"/>
          <w:em w:val="none"/>
          <w:lang w:val="en-US"/>
        </w:rPr>
        <w:t>u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0"/>
          <w:szCs w:val="20"/>
          <w:u w:val="none"/>
          <w:em w:val="none"/>
        </w:rPr>
        <w:t>a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0"/>
          <w:szCs w:val="20"/>
          <w:u w:val="none"/>
          <w:em w:val="none"/>
          <w:lang w:val="en-US"/>
        </w:rPr>
        <w:t>gizo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0"/>
          <w:szCs w:val="20"/>
          <w:u w:val="none"/>
          <w:em w:val="none"/>
        </w:rPr>
        <w:t>@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0"/>
          <w:szCs w:val="20"/>
          <w:u w:val="none"/>
          <w:em w:val="none"/>
          <w:lang w:val="en-US"/>
        </w:rPr>
        <w:t>kaluga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0"/>
          <w:szCs w:val="20"/>
          <w:u w:val="none"/>
          <w:em w:val="none"/>
        </w:rPr>
        <w:t>-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0"/>
          <w:szCs w:val="20"/>
          <w:u w:val="none"/>
          <w:em w:val="none"/>
          <w:lang w:val="en-US"/>
        </w:rPr>
        <w:t>gov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0"/>
          <w:szCs w:val="20"/>
          <w:u w:val="none"/>
          <w:em w:val="none"/>
        </w:rPr>
        <w:t>.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0"/>
          <w:szCs w:val="20"/>
          <w:u w:val="none"/>
          <w:em w:val="none"/>
          <w:lang w:val="en-US"/>
        </w:rPr>
        <w:t>ru</w:t>
      </w:r>
    </w:p>
    <w:p>
      <w:pPr>
        <w:pStyle w:val="Normal"/>
        <w:widowControl w:val="false"/>
        <w:spacing w:lineRule="auto" w:line="240" w:before="0" w:after="0"/>
        <w:ind w:left="0" w:right="0" w:hanging="0"/>
        <w:jc w:val="right"/>
        <w:rPr/>
      </w:pPr>
      <w:r>
        <w:rPr>
          <w:rFonts w:cs="" w:ascii="Times New Roman" w:hAnsi="Times New Roman" w:cstheme="minorBidi"/>
          <w:i/>
          <w:iCs/>
          <w:sz w:val="24"/>
          <w:szCs w:val="24"/>
          <w:lang w:bidi="ru-RU"/>
        </w:rPr>
        <w:t xml:space="preserve">(фамилия, имя, отчество, место </w:t>
      </w:r>
      <w:r>
        <w:rPr>
          <w:rFonts w:ascii="Times New Roman" w:hAnsi="Times New Roman"/>
          <w:i/>
          <w:iCs/>
          <w:sz w:val="24"/>
          <w:szCs w:val="24"/>
          <w:lang w:bidi="ru-RU"/>
        </w:rPr>
        <w:t>жительства — для</w:t>
      </w:r>
    </w:p>
    <w:p>
      <w:pPr>
        <w:pStyle w:val="Normal"/>
        <w:widowControl w:val="false"/>
        <w:spacing w:lineRule="auto" w:line="240" w:before="0" w:after="0"/>
        <w:ind w:left="0" w:right="0" w:hanging="0"/>
        <w:jc w:val="right"/>
        <w:rPr/>
      </w:pPr>
      <w:r>
        <w:rPr>
          <w:rFonts w:ascii="Times New Roman" w:hAnsi="Times New Roman"/>
          <w:i/>
          <w:iCs/>
          <w:sz w:val="24"/>
          <w:szCs w:val="24"/>
          <w:lang w:bidi="ru-RU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bidi="ru-RU"/>
        </w:rPr>
        <w:t xml:space="preserve">физических лиц; полное наименование, место нахождения, </w:t>
      </w:r>
    </w:p>
    <w:p>
      <w:pPr>
        <w:pStyle w:val="Normal"/>
        <w:widowControl w:val="false"/>
        <w:spacing w:lineRule="auto" w:line="240" w:before="0" w:after="0"/>
        <w:ind w:left="0" w:right="0" w:hanging="0"/>
        <w:jc w:val="right"/>
        <w:rPr/>
      </w:pPr>
      <w:r>
        <w:rPr>
          <w:rFonts w:ascii="Times New Roman" w:hAnsi="Times New Roman"/>
          <w:i/>
          <w:iCs/>
          <w:sz w:val="24"/>
          <w:szCs w:val="24"/>
          <w:lang w:bidi="ru-RU"/>
        </w:rPr>
        <w:t>ИНН – для юридических лиц)</w:t>
      </w:r>
    </w:p>
    <w:p>
      <w:pPr>
        <w:pStyle w:val="Normal"/>
        <w:widowControl w:val="false"/>
        <w:spacing w:lineRule="exact" w:line="322" w:before="0" w:after="0"/>
        <w:ind w:right="140" w:hanging="0"/>
        <w:jc w:val="center"/>
        <w:rPr>
          <w:rFonts w:ascii="Times New Roman" w:hAnsi="Times New Roman"/>
          <w:b/>
          <w:b/>
          <w:bCs/>
          <w:sz w:val="26"/>
          <w:szCs w:val="26"/>
          <w:lang w:bidi="ru-RU"/>
        </w:rPr>
      </w:pPr>
      <w:r>
        <w:rPr>
          <w:rFonts w:ascii="Times New Roman" w:hAnsi="Times New Roman"/>
          <w:b/>
          <w:bCs/>
          <w:sz w:val="24"/>
          <w:szCs w:val="24"/>
          <w:lang w:bidi="ru-RU"/>
        </w:rPr>
        <w:t>УВЕДОМЛЕНИЕ</w:t>
      </w:r>
    </w:p>
    <w:p>
      <w:pPr>
        <w:pStyle w:val="Normal"/>
        <w:widowControl w:val="false"/>
        <w:spacing w:lineRule="exact" w:line="322" w:before="0" w:after="0"/>
        <w:ind w:right="140" w:hanging="0"/>
        <w:jc w:val="center"/>
        <w:rPr/>
      </w:pPr>
      <w:r>
        <w:rPr>
          <w:rFonts w:ascii="Times New Roman" w:hAnsi="Times New Roman"/>
          <w:b/>
          <w:bCs/>
          <w:sz w:val="24"/>
          <w:szCs w:val="24"/>
          <w:lang w:bidi="ru-RU"/>
        </w:rPr>
        <w:t>об отказе в приеме документов, необходимых для предоставления муниципальной услуги</w:t>
      </w:r>
    </w:p>
    <w:p>
      <w:pPr>
        <w:pStyle w:val="Normal"/>
        <w:widowControl w:val="false"/>
        <w:spacing w:lineRule="exact" w:line="322" w:before="0" w:after="0"/>
        <w:ind w:right="140" w:hanging="0"/>
        <w:jc w:val="center"/>
        <w:rPr>
          <w:rFonts w:ascii="Times New Roman" w:hAnsi="Times New Roman"/>
          <w:b/>
          <w:b/>
          <w:bCs/>
          <w:sz w:val="24"/>
          <w:szCs w:val="24"/>
          <w:lang w:bidi="ru-RU"/>
        </w:rPr>
      </w:pPr>
      <w:r>
        <w:rPr>
          <w:rFonts w:ascii="Times New Roman" w:hAnsi="Times New Roman"/>
          <w:b/>
          <w:bCs/>
          <w:sz w:val="24"/>
          <w:szCs w:val="24"/>
          <w:lang w:bidi="ru-RU"/>
        </w:rPr>
      </w:r>
    </w:p>
    <w:p>
      <w:pPr>
        <w:pStyle w:val="Normal"/>
        <w:tabs>
          <w:tab w:val="clear" w:pos="708"/>
          <w:tab w:val="left" w:pos="567" w:leader="none"/>
          <w:tab w:val="left" w:pos="4536" w:leader="none"/>
        </w:tabs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от________________№_______________</w:t>
      </w:r>
    </w:p>
    <w:p>
      <w:pPr>
        <w:pStyle w:val="Normal"/>
        <w:widowControl w:val="false"/>
        <w:spacing w:lineRule="exact" w:line="370" w:before="0" w:after="0"/>
        <w:ind w:left="460" w:right="320" w:firstLine="700"/>
        <w:rPr>
          <w:rFonts w:ascii="Times New Roman" w:hAnsi="Times New Roman"/>
          <w:i/>
          <w:i/>
          <w:iCs/>
          <w:sz w:val="24"/>
          <w:szCs w:val="24"/>
          <w:lang w:bidi="ru-RU"/>
        </w:rPr>
      </w:pPr>
      <w:r>
        <w:rPr>
          <w:rFonts w:ascii="Times New Roman" w:hAnsi="Times New Roman"/>
          <w:i/>
          <w:iCs/>
          <w:sz w:val="24"/>
          <w:szCs w:val="24"/>
          <w:lang w:bidi="ru-RU"/>
        </w:rPr>
      </w:r>
    </w:p>
    <w:p>
      <w:pPr>
        <w:pStyle w:val="Normal"/>
        <w:spacing w:lineRule="auto" w:line="240" w:before="0" w:after="0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документов__________________________________________________________</w:t>
      </w:r>
    </w:p>
    <w:p>
      <w:pPr>
        <w:pStyle w:val="Normal"/>
        <w:spacing w:lineRule="auto" w:line="240" w:before="0" w:after="0"/>
        <w:ind w:right="-1" w:firstLine="709"/>
        <w:jc w:val="center"/>
        <w:rPr>
          <w:rFonts w:ascii="Times New Roman" w:hAnsi="Times New Roman"/>
          <w:i/>
          <w:i/>
          <w:szCs w:val="20"/>
        </w:rPr>
      </w:pPr>
      <w:r>
        <w:rPr>
          <w:rFonts w:ascii="Times New Roman" w:hAnsi="Times New Roman"/>
          <w:i/>
          <w:sz w:val="24"/>
          <w:szCs w:val="24"/>
        </w:rPr>
        <w:t>(Ф.И.О. физического лица, наименование юридического лица– заявителя,</w:t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>
      <w:pPr>
        <w:pStyle w:val="Normal"/>
        <w:spacing w:lineRule="auto" w:line="240" w:before="0" w:after="0"/>
        <w:ind w:right="-1" w:hanging="0"/>
        <w:jc w:val="center"/>
        <w:rPr>
          <w:rFonts w:ascii="Times New Roman" w:hAnsi="Times New Roman"/>
          <w:i/>
          <w:i/>
          <w:szCs w:val="20"/>
        </w:rPr>
      </w:pPr>
      <w:r>
        <w:rPr>
          <w:rFonts w:ascii="Times New Roman" w:hAnsi="Times New Roman"/>
          <w:i/>
          <w:sz w:val="24"/>
          <w:szCs w:val="24"/>
        </w:rPr>
        <w:t>дата направления заявления)</w:t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-1" w:hanging="0"/>
        <w:jc w:val="both"/>
        <w:rPr/>
      </w:pPr>
      <w:r>
        <w:rPr>
          <w:rFonts w:ascii="Times New Roman" w:hAnsi="Times New Roman"/>
          <w:sz w:val="24"/>
          <w:szCs w:val="24"/>
        </w:rPr>
        <w:t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 в связи с:___________________________________________________________________</w:t>
      </w:r>
    </w:p>
    <w:p>
      <w:pPr>
        <w:pStyle w:val="Normal"/>
        <w:spacing w:lineRule="auto" w:line="240" w:before="0" w:after="0"/>
        <w:ind w:right="-1" w:hanging="0"/>
        <w:jc w:val="center"/>
        <w:rPr>
          <w:rFonts w:ascii="Times New Roman" w:hAnsi="Times New Roman"/>
          <w:i/>
          <w:i/>
          <w:szCs w:val="20"/>
        </w:rPr>
      </w:pPr>
      <w:r>
        <w:rPr>
          <w:rFonts w:ascii="Times New Roman" w:hAnsi="Times New Roman"/>
          <w:i/>
          <w:sz w:val="24"/>
          <w:szCs w:val="24"/>
        </w:rPr>
        <w:t xml:space="preserve">(указываются основания отказа в приеме документов, необходимых для предоставления </w:t>
      </w:r>
    </w:p>
    <w:p>
      <w:pPr>
        <w:pStyle w:val="Normal"/>
        <w:spacing w:lineRule="auto" w:line="240" w:before="0" w:after="0"/>
        <w:ind w:right="-1" w:hanging="0"/>
        <w:jc w:val="center"/>
        <w:rPr>
          <w:rFonts w:ascii="Times New Roman" w:hAnsi="Times New Roman"/>
          <w:i/>
          <w:i/>
          <w:szCs w:val="20"/>
        </w:rPr>
      </w:pPr>
      <w:r>
        <w:rPr>
          <w:rFonts w:ascii="Times New Roman" w:hAnsi="Times New Roman"/>
          <w:i/>
          <w:sz w:val="24"/>
          <w:szCs w:val="24"/>
        </w:rPr>
        <w:t>_______________________________________________________________________________________</w:t>
      </w:r>
    </w:p>
    <w:p>
      <w:pPr>
        <w:pStyle w:val="Normal"/>
        <w:spacing w:lineRule="auto" w:line="240" w:before="0" w:after="0"/>
        <w:ind w:right="-1" w:hanging="0"/>
        <w:jc w:val="center"/>
        <w:rPr>
          <w:rFonts w:ascii="Times New Roman" w:hAnsi="Times New Roman"/>
          <w:i/>
          <w:i/>
          <w:szCs w:val="20"/>
        </w:rPr>
      </w:pPr>
      <w:r>
        <w:rPr>
          <w:rFonts w:ascii="Times New Roman" w:hAnsi="Times New Roman"/>
          <w:i/>
          <w:sz w:val="24"/>
          <w:szCs w:val="24"/>
        </w:rPr>
        <w:t>государственной (муниципальной) услуги)</w:t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-1" w:firstLine="708"/>
        <w:jc w:val="both"/>
        <w:rPr/>
      </w:pPr>
      <w:r>
        <w:rPr>
          <w:rFonts w:ascii="Times New Roman" w:hAnsi="Times New Roman"/>
          <w:sz w:val="24"/>
          <w:szCs w:val="24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>
      <w:pPr>
        <w:pStyle w:val="Normal"/>
        <w:spacing w:lineRule="auto" w:line="240" w:before="0" w:after="0"/>
        <w:ind w:right="-1" w:firstLine="708"/>
        <w:jc w:val="both"/>
        <w:rPr/>
      </w:pPr>
      <w:r>
        <w:rPr>
          <w:rFonts w:ascii="Times New Roman" w:hAnsi="Times New Roman"/>
          <w:sz w:val="24"/>
          <w:szCs w:val="24"/>
        </w:rPr>
        <w:t>Настоящее решение может быть обжаловано в досудебном порядке путем направления жалобы в орган, уполномоченный на предоставление услуги (указать уполномоченный орган), а также в судебном порядке.</w:t>
      </w:r>
    </w:p>
    <w:p>
      <w:pPr>
        <w:pStyle w:val="Normal"/>
        <w:spacing w:lineRule="auto" w:line="240" w:before="0" w:after="0"/>
        <w:ind w:right="-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  <w:szCs w:val="24"/>
        </w:rPr>
        <w:t>Должностное лицо (ФИО)</w:t>
      </w:r>
    </w:p>
    <w:p>
      <w:pPr>
        <w:pStyle w:val="Normal"/>
        <w:pBdr>
          <w:top w:val="single" w:sz="4" w:space="9" w:color="000000"/>
        </w:pBdr>
        <w:spacing w:lineRule="auto" w:line="240" w:before="0" w:after="0"/>
        <w:ind w:left="567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pBdr>
          <w:top w:val="single" w:sz="4" w:space="9" w:color="000000"/>
        </w:pBdr>
        <w:spacing w:lineRule="auto" w:line="240" w:before="0" w:after="0"/>
        <w:ind w:left="5670" w:hanging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(подпись должностного лица органа, осуществляющего</w:t>
      </w:r>
    </w:p>
    <w:p>
      <w:pPr>
        <w:sectPr>
          <w:type w:val="nextPage"/>
          <w:pgSz w:w="11906" w:h="16838"/>
          <w:pgMar w:left="1418" w:right="851" w:header="0" w:top="1134" w:footer="0" w:bottom="1686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pBdr>
          <w:top w:val="single" w:sz="4" w:space="9" w:color="000000"/>
        </w:pBdr>
        <w:spacing w:lineRule="auto" w:line="240" w:before="0" w:after="0"/>
        <w:ind w:left="5670" w:hanging="0"/>
        <w:jc w:val="center"/>
        <w:rPr/>
      </w:pPr>
      <w:r>
        <w:rPr>
          <w:rFonts w:ascii="Times New Roman" w:hAnsi="Times New Roman"/>
          <w:sz w:val="24"/>
          <w:szCs w:val="24"/>
        </w:rPr>
        <w:t>предоставление муниципальной услуги)</w:t>
      </w:r>
    </w:p>
    <w:p>
      <w:pPr>
        <w:pStyle w:val="Normal"/>
        <w:spacing w:before="0" w:after="0"/>
        <w:ind w:right="-2" w:hanging="0"/>
        <w:jc w:val="right"/>
        <w:rPr/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Приложение № 5 </w:t>
      </w:r>
    </w:p>
    <w:p>
      <w:pPr>
        <w:pStyle w:val="21"/>
        <w:widowControl w:val="false"/>
        <w:shd w:val="clear" w:color="auto" w:fill="auto"/>
        <w:spacing w:lineRule="exact" w:line="322" w:before="0" w:after="600"/>
        <w:ind w:left="5387" w:hanging="0"/>
        <w:jc w:val="right"/>
        <w:rPr/>
      </w:pPr>
      <w:r>
        <w:rPr>
          <w:bCs/>
          <w:color w:val="000000"/>
          <w:sz w:val="24"/>
          <w:szCs w:val="24"/>
          <w:lang w:bidi="ru-RU"/>
        </w:rPr>
        <w:t xml:space="preserve">к Административному регламенту по предоставлению муниципальной услуги </w:t>
      </w:r>
      <w:r>
        <w:rPr>
          <w:rFonts w:cs="Times New Roman"/>
          <w:b/>
          <w:bCs/>
          <w:color w:val="000000"/>
          <w:sz w:val="24"/>
          <w:szCs w:val="24"/>
          <w:lang w:bidi="ru-RU"/>
        </w:rPr>
        <w:t xml:space="preserve"> </w:t>
      </w:r>
      <w:r>
        <w:rPr>
          <w:rFonts w:cs="Times New Roman"/>
          <w:b w:val="false"/>
          <w:bCs w:val="false"/>
          <w:color w:val="000000"/>
          <w:sz w:val="24"/>
          <w:szCs w:val="24"/>
          <w:lang w:bidi="ru-RU"/>
        </w:rPr>
        <w:t>«Подготовка и утверждение документации по планировке территории в муниципальном образовании «Город Калуга»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0"/>
        <w:ind w:firstLine="426"/>
        <w:jc w:val="center"/>
        <w:rPr/>
      </w:pPr>
      <w:r>
        <w:rPr>
          <w:rFonts w:ascii="Times New Roman" w:hAnsi="Times New Roman"/>
          <w:b/>
          <w:color w:val="000000"/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0"/>
        <w:ind w:firstLine="426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</w:r>
    </w:p>
    <w:tbl>
      <w:tblPr>
        <w:tblStyle w:val="af3"/>
        <w:tblW w:w="14582" w:type="dxa"/>
        <w:jc w:val="left"/>
        <w:tblInd w:w="-2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18"/>
        <w:gridCol w:w="2259"/>
        <w:gridCol w:w="1906"/>
        <w:gridCol w:w="2142"/>
        <w:gridCol w:w="1906"/>
        <w:gridCol w:w="2078"/>
        <w:gridCol w:w="2172"/>
      </w:tblGrid>
      <w:tr>
        <w:trPr/>
        <w:tc>
          <w:tcPr>
            <w:tcW w:w="21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Основание для начала административной процедуры</w:t>
            </w:r>
          </w:p>
        </w:tc>
        <w:tc>
          <w:tcPr>
            <w:tcW w:w="22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Содержание административных действий</w:t>
            </w:r>
          </w:p>
        </w:tc>
        <w:tc>
          <w:tcPr>
            <w:tcW w:w="19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Срок выполнения администра-тивных действий</w:t>
            </w:r>
          </w:p>
        </w:tc>
        <w:tc>
          <w:tcPr>
            <w:tcW w:w="21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9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Место выполнения административ-ного действия/ используемая информационная система</w:t>
            </w:r>
          </w:p>
        </w:tc>
        <w:tc>
          <w:tcPr>
            <w:tcW w:w="20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Критерии принятия решения</w:t>
            </w:r>
          </w:p>
        </w:tc>
        <w:tc>
          <w:tcPr>
            <w:tcW w:w="21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Результат административного действия, способ фиксации</w:t>
            </w:r>
          </w:p>
        </w:tc>
      </w:tr>
      <w:tr>
        <w:trPr/>
        <w:tc>
          <w:tcPr>
            <w:tcW w:w="21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>
        <w:trPr/>
        <w:tc>
          <w:tcPr>
            <w:tcW w:w="14581" w:type="dxa"/>
            <w:gridSpan w:val="7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Принятие решения о подготовке документации по планировке территории или внесении изменений в документацию по планировке территории</w:t>
            </w:r>
          </w:p>
        </w:tc>
      </w:tr>
      <w:tr>
        <w:trPr/>
        <w:tc>
          <w:tcPr>
            <w:tcW w:w="14581" w:type="dxa"/>
            <w:gridSpan w:val="7"/>
            <w:tcBorders/>
            <w:shd w:fill="auto" w:val="clear"/>
          </w:tcPr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документов и регистрация заявления</w:t>
            </w:r>
          </w:p>
          <w:p>
            <w:pPr>
              <w:pStyle w:val="Normal"/>
              <w:spacing w:lineRule="auto" w:line="240" w:before="0" w:after="0"/>
              <w:ind w:left="360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118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Поступление заявления и документов для предоставления муниципальной услуги в управление архитектуры, градостроительсва и земельных отношений города Калуги (далее - уполномоченный орган)</w:t>
            </w:r>
          </w:p>
        </w:tc>
        <w:tc>
          <w:tcPr>
            <w:tcW w:w="22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2.8 Административного регламента</w:t>
            </w:r>
          </w:p>
        </w:tc>
        <w:tc>
          <w:tcPr>
            <w:tcW w:w="1906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 1 рабочего дня</w:t>
            </w:r>
          </w:p>
        </w:tc>
        <w:tc>
          <w:tcPr>
            <w:tcW w:w="2142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lang w:eastAsia="ru-RU"/>
              </w:rPr>
              <w:t>Специалист организационно-контрольного отдела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lang w:eastAsia="ru-RU"/>
              </w:rPr>
              <w:t xml:space="preserve"> уполномоченного органа</w:t>
            </w:r>
          </w:p>
        </w:tc>
        <w:tc>
          <w:tcPr>
            <w:tcW w:w="1906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Уполномоченный орган / СЭД/ ПГС</w:t>
            </w:r>
          </w:p>
        </w:tc>
        <w:tc>
          <w:tcPr>
            <w:tcW w:w="2078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регистрация заявления и документов в ГИС (присвоение номера и датирование);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>
        <w:trPr/>
        <w:tc>
          <w:tcPr>
            <w:tcW w:w="2118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1906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4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06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78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118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1906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4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trike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trike/>
                <w:sz w:val="24"/>
                <w:szCs w:val="24"/>
                <w:lang w:eastAsia="ru-RU"/>
              </w:rPr>
            </w:r>
          </w:p>
        </w:tc>
        <w:tc>
          <w:tcPr>
            <w:tcW w:w="1906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78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81" w:type="dxa"/>
            <w:gridSpan w:val="7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</w:t>
              <w:tab/>
              <w:t>Получение сведений посредством СМЭВ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1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пакет зарегистрированных документов, поступивших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sz w:val="24"/>
                <w:szCs w:val="24"/>
                <w:lang w:eastAsia="ru-RU"/>
              </w:rPr>
              <w:t xml:space="preserve">специалисту отдела </w:t>
            </w:r>
            <w:r>
              <w:rPr>
                <w:rFonts w:eastAsia="Calibri" w:cs="" w:ascii="Times New Roman" w:hAnsi="Times New Roman" w:cstheme="minorBidi" w:eastAsiaTheme="minorHAnsi"/>
                <w:strike w:val="false"/>
                <w:dstrike w:val="false"/>
                <w:sz w:val="24"/>
                <w:szCs w:val="24"/>
                <w:lang w:eastAsia="ru-RU"/>
              </w:rPr>
              <w:t>градостроительного планирования комитета архитектуры и градостроительства уполномоченного органа (далее - с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sz w:val="24"/>
                <w:szCs w:val="24"/>
                <w:lang w:eastAsia="ru-RU"/>
              </w:rPr>
              <w:t>пециалист отдела</w:t>
            </w:r>
            <w:r>
              <w:rPr>
                <w:rFonts w:eastAsia="Calibri" w:cs="" w:ascii="Times New Roman" w:hAnsi="Times New Roman" w:cstheme="minorBidi" w:eastAsiaTheme="minorHAnsi"/>
                <w:strike w:val="false"/>
                <w:dstrike w:val="false"/>
                <w:sz w:val="24"/>
                <w:szCs w:val="24"/>
                <w:lang w:eastAsia="ru-RU"/>
              </w:rPr>
              <w:t xml:space="preserve"> градостроительного планирования)</w:t>
            </w:r>
          </w:p>
        </w:tc>
        <w:tc>
          <w:tcPr>
            <w:tcW w:w="22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направление межведомственных запросов в органы и организации</w:t>
            </w:r>
          </w:p>
        </w:tc>
        <w:tc>
          <w:tcPr>
            <w:tcW w:w="19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день регистрации заявления и документов</w:t>
            </w:r>
          </w:p>
        </w:tc>
        <w:tc>
          <w:tcPr>
            <w:tcW w:w="21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sz w:val="24"/>
                <w:szCs w:val="24"/>
                <w:lang w:eastAsia="ru-RU"/>
              </w:rPr>
              <w:t>Специалист отдела</w:t>
            </w:r>
            <w:r>
              <w:rPr>
                <w:rFonts w:eastAsia="Calibri" w:cs="" w:ascii="Times New Roman" w:hAnsi="Times New Roman" w:cstheme="minorBidi" w:eastAsiaTheme="minorHAnsi"/>
                <w:strike w:val="false"/>
                <w:dstrike w:val="false"/>
                <w:sz w:val="24"/>
                <w:szCs w:val="24"/>
                <w:lang w:eastAsia="ru-RU"/>
              </w:rPr>
              <w:t xml:space="preserve"> градостроительного планирования </w:t>
            </w:r>
          </w:p>
        </w:tc>
        <w:tc>
          <w:tcPr>
            <w:tcW w:w="19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Уполномоченный орган/ ПГС/ СМЭВ</w:t>
            </w:r>
          </w:p>
        </w:tc>
        <w:tc>
          <w:tcPr>
            <w:tcW w:w="20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отсутствие документов, необходимых для предоставления муниципальной</w:t>
            </w: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услуги, находящихся в распоряжении государственных органов (организаций)</w:t>
            </w:r>
          </w:p>
        </w:tc>
        <w:tc>
          <w:tcPr>
            <w:tcW w:w="21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направление межведомствен-ного запроса в органы (организации), предоставляющие документы (сведения), предусмотренные пунктом 2.7 Административ-ного регламента, в том числе с использованием СМЭВ</w:t>
            </w:r>
          </w:p>
        </w:tc>
      </w:tr>
      <w:tr>
        <w:trPr/>
        <w:tc>
          <w:tcPr>
            <w:tcW w:w="21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9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До 48 часов 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законодатель-ством РФ и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auto"/>
                <w:sz w:val="24"/>
                <w:szCs w:val="24"/>
                <w:lang w:eastAsia="ru-RU"/>
              </w:rPr>
              <w:t>Калужской области</w:t>
            </w:r>
          </w:p>
        </w:tc>
        <w:tc>
          <w:tcPr>
            <w:tcW w:w="21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sz w:val="24"/>
                <w:szCs w:val="24"/>
                <w:lang w:eastAsia="ru-RU"/>
              </w:rPr>
              <w:t>Специалист отдела</w:t>
            </w:r>
            <w:r>
              <w:rPr>
                <w:rFonts w:eastAsia="Calibri" w:cs="" w:ascii="Times New Roman" w:hAnsi="Times New Roman" w:cstheme="minorBidi" w:eastAsiaTheme="minorHAnsi"/>
                <w:strike w:val="false"/>
                <w:dstrike w:val="false"/>
                <w:sz w:val="24"/>
                <w:szCs w:val="24"/>
                <w:lang w:eastAsia="ru-RU"/>
              </w:rPr>
              <w:t xml:space="preserve"> градостроительного планирования</w:t>
            </w:r>
          </w:p>
        </w:tc>
        <w:tc>
          <w:tcPr>
            <w:tcW w:w="19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Уполномоченный орган / ПГС/ СМЭВ</w:t>
            </w:r>
          </w:p>
        </w:tc>
        <w:tc>
          <w:tcPr>
            <w:tcW w:w="20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>
        <w:trPr/>
        <w:tc>
          <w:tcPr>
            <w:tcW w:w="14581" w:type="dxa"/>
            <w:gridSpan w:val="7"/>
            <w:tcBorders/>
            <w:shd w:fill="auto" w:val="clear"/>
          </w:tcPr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Рассмотрение документов и сведений</w:t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1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пакет зарегистрированных документов, поступивших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sz w:val="24"/>
                <w:szCs w:val="24"/>
                <w:lang w:eastAsia="ru-RU"/>
              </w:rPr>
              <w:t xml:space="preserve">специалисту отдела </w:t>
            </w:r>
            <w:r>
              <w:rPr>
                <w:rFonts w:eastAsia="Calibri" w:cs="" w:ascii="Times New Roman" w:hAnsi="Times New Roman" w:cstheme="minorBidi" w:eastAsiaTheme="minorHAnsi"/>
                <w:strike w:val="false"/>
                <w:dstrike w:val="false"/>
                <w:sz w:val="24"/>
                <w:szCs w:val="24"/>
                <w:lang w:eastAsia="ru-RU"/>
              </w:rPr>
              <w:t>градостроительного планирования</w:t>
            </w:r>
          </w:p>
        </w:tc>
        <w:tc>
          <w:tcPr>
            <w:tcW w:w="22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проверка соответствия документов и сведений требованиям нормативных правовых актов </w:t>
            </w:r>
          </w:p>
        </w:tc>
        <w:tc>
          <w:tcPr>
            <w:tcW w:w="19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 10 рабочих дней</w:t>
            </w:r>
          </w:p>
        </w:tc>
        <w:tc>
          <w:tcPr>
            <w:tcW w:w="21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sz w:val="24"/>
                <w:szCs w:val="24"/>
                <w:lang w:eastAsia="ru-RU"/>
              </w:rPr>
              <w:t>Специалист отдела</w:t>
            </w:r>
            <w:r>
              <w:rPr>
                <w:rFonts w:eastAsia="Calibri" w:cs="" w:ascii="Times New Roman" w:hAnsi="Times New Roman" w:cstheme="minorBidi" w:eastAsiaTheme="minorHAnsi"/>
                <w:strike w:val="false"/>
                <w:dstrike w:val="false"/>
                <w:sz w:val="24"/>
                <w:szCs w:val="24"/>
                <w:lang w:eastAsia="ru-RU"/>
              </w:rPr>
              <w:t xml:space="preserve"> градостроительного планирования</w:t>
            </w:r>
          </w:p>
        </w:tc>
        <w:tc>
          <w:tcPr>
            <w:tcW w:w="19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Уполномоченный орган / СЭД/ ПГС</w:t>
            </w:r>
          </w:p>
        </w:tc>
        <w:tc>
          <w:tcPr>
            <w:tcW w:w="20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основания отказа в предоставлении  муниципальной услуги, предусмотренные пунктом 2.9 Административного регламента</w:t>
            </w:r>
          </w:p>
        </w:tc>
        <w:tc>
          <w:tcPr>
            <w:tcW w:w="21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проект результата предоставления муниципальной услуги</w:t>
            </w:r>
          </w:p>
        </w:tc>
      </w:tr>
      <w:tr>
        <w:trPr>
          <w:trHeight w:val="390" w:hRule="atLeast"/>
        </w:trPr>
        <w:tc>
          <w:tcPr>
            <w:tcW w:w="14581" w:type="dxa"/>
            <w:gridSpan w:val="7"/>
            <w:tcBorders/>
            <w:shd w:fill="auto" w:val="clear"/>
          </w:tcPr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jc w:val="center"/>
              <w:rPr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Принятие решения</w:t>
            </w:r>
          </w:p>
        </w:tc>
      </w:tr>
      <w:tr>
        <w:trPr/>
        <w:tc>
          <w:tcPr>
            <w:tcW w:w="2118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проект результата предоставления муниципальной услуги</w:t>
            </w:r>
          </w:p>
        </w:tc>
        <w:tc>
          <w:tcPr>
            <w:tcW w:w="22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принятие решения о предоставлении муниципальной услуги</w:t>
            </w:r>
          </w:p>
        </w:tc>
        <w:tc>
          <w:tcPr>
            <w:tcW w:w="19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более 1 рабочего дня</w:t>
            </w:r>
          </w:p>
        </w:tc>
        <w:tc>
          <w:tcPr>
            <w:tcW w:w="2142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sz w:val="24"/>
                <w:szCs w:val="24"/>
                <w:lang w:eastAsia="ru-RU"/>
              </w:rPr>
              <w:t>Специалист отдела</w:t>
            </w:r>
            <w:r>
              <w:rPr>
                <w:rFonts w:eastAsia="Calibri" w:cs="" w:ascii="Times New Roman" w:hAnsi="Times New Roman" w:cstheme="minorBidi" w:eastAsiaTheme="minorHAnsi"/>
                <w:strike w:val="false"/>
                <w:dstrike w:val="false"/>
                <w:sz w:val="24"/>
                <w:szCs w:val="24"/>
                <w:lang w:eastAsia="ru-RU"/>
              </w:rPr>
              <w:t xml:space="preserve"> градостроительного планирования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sz w:val="24"/>
                <w:szCs w:val="24"/>
                <w:lang w:eastAsia="ru-RU"/>
              </w:rPr>
              <w:t>;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sz w:val="24"/>
                <w:szCs w:val="24"/>
                <w:highlight w:val="yellow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sz w:val="24"/>
                <w:szCs w:val="24"/>
                <w:lang w:eastAsia="ru-RU"/>
              </w:rPr>
              <w:t>Заместитель Городского Головы- начальник уполномоченного органа</w:t>
            </w:r>
          </w:p>
        </w:tc>
        <w:tc>
          <w:tcPr>
            <w:tcW w:w="1906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Уполномоченный орган / СЭД/ ПГС</w:t>
            </w:r>
          </w:p>
        </w:tc>
        <w:tc>
          <w:tcPr>
            <w:tcW w:w="2078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2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Результат предоставления муниципальной услуги, подписанный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lang w:eastAsia="ru-RU"/>
              </w:rPr>
              <w:t>Заместителем Городского Головы- начальником уполномоченного органа</w:t>
            </w:r>
          </w:p>
        </w:tc>
      </w:tr>
      <w:tr>
        <w:trPr/>
        <w:tc>
          <w:tcPr>
            <w:tcW w:w="2118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Формирование решения о предоставлении муниципальной услуги</w:t>
            </w:r>
          </w:p>
        </w:tc>
        <w:tc>
          <w:tcPr>
            <w:tcW w:w="19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 1 часа</w:t>
            </w:r>
          </w:p>
        </w:tc>
        <w:tc>
          <w:tcPr>
            <w:tcW w:w="214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06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78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7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81" w:type="dxa"/>
            <w:gridSpan w:val="7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NewRomanPS-ItalicMT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val="ru-RU" w:eastAsia="zh-CN" w:bidi="hi-IN"/>
              </w:rPr>
              <w:t>5. Выдача результата</w:t>
            </w:r>
          </w:p>
        </w:tc>
      </w:tr>
      <w:tr>
        <w:trPr/>
        <w:tc>
          <w:tcPr>
            <w:tcW w:w="2118" w:type="dxa"/>
            <w:vMerge w:val="restart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Формирование и</w:t>
            </w:r>
          </w:p>
          <w:p>
            <w:pPr>
              <w:pStyle w:val="Normal"/>
              <w:widowControl w:val="false"/>
              <w:bidi w:val="0"/>
              <w:spacing w:before="0" w:after="160"/>
              <w:ind w:left="0" w:right="0" w:hanging="0"/>
              <w:contextualSpacing/>
              <w:jc w:val="both"/>
              <w:rPr>
                <w:highlight w:val="yellow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регистрация результата муниципальной услуги, в том числе в форме</w:t>
            </w:r>
          </w:p>
          <w:p>
            <w:pPr>
              <w:pStyle w:val="Normal"/>
              <w:widowControl w:val="false"/>
              <w:bidi w:val="0"/>
              <w:spacing w:before="0" w:after="160"/>
              <w:ind w:left="0" w:right="0" w:hanging="0"/>
              <w:contextualSpacing/>
              <w:jc w:val="both"/>
              <w:rPr>
                <w:highlight w:val="yellow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электронного</w:t>
            </w:r>
          </w:p>
          <w:p>
            <w:pPr>
              <w:pStyle w:val="Normal"/>
              <w:widowControl w:val="false"/>
              <w:bidi w:val="0"/>
              <w:spacing w:lineRule="auto" w:line="240" w:before="0" w:after="160"/>
              <w:ind w:left="0" w:right="0" w:hanging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документа в ГИС</w:t>
            </w:r>
          </w:p>
        </w:tc>
        <w:tc>
          <w:tcPr>
            <w:tcW w:w="2259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Направление заявителю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результата предоставления муниципальной услуги в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личный кабинет на ЕПГУ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06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В день</w:t>
            </w:r>
            <w:r>
              <w:rPr>
                <w:rFonts w:eastAsia="NSimSun" w:cs="Times New Roman" w:ascii="Times New Roman" w:hAnsi="Times New Roman"/>
                <w:kern w:val="2"/>
                <w:sz w:val="24"/>
                <w:szCs w:val="24"/>
                <w:lang w:val="ru-RU" w:eastAsia="zh-CN" w:bidi="hi-IN"/>
              </w:rPr>
              <w:t xml:space="preserve"> </w:t>
            </w: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регистрации</w:t>
            </w:r>
            <w:r>
              <w:rPr>
                <w:rFonts w:eastAsia="NSimSun" w:cs="Times New Roman" w:ascii="Times New Roman" w:hAnsi="Times New Roman"/>
                <w:kern w:val="2"/>
                <w:sz w:val="24"/>
                <w:szCs w:val="24"/>
                <w:lang w:val="ru-RU" w:eastAsia="zh-CN" w:bidi="hi-IN"/>
              </w:rPr>
              <w:t xml:space="preserve"> </w:t>
            </w: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результата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предоставления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муниципальной услуги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42" w:type="dxa"/>
            <w:vMerge w:val="restart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sz w:val="24"/>
                <w:szCs w:val="24"/>
                <w:lang w:eastAsia="ru-RU"/>
              </w:rPr>
              <w:t>Специалист отдела</w:t>
            </w:r>
            <w:r>
              <w:rPr>
                <w:rFonts w:eastAsia="Calibri" w:cs="" w:ascii="Times New Roman" w:hAnsi="Times New Roman" w:cstheme="minorBidi" w:eastAsiaTheme="minorHAnsi"/>
                <w:strike w:val="false"/>
                <w:dstrike w:val="false"/>
                <w:sz w:val="24"/>
                <w:szCs w:val="24"/>
                <w:lang w:eastAsia="ru-RU"/>
              </w:rPr>
              <w:t xml:space="preserve"> градостроительного планирования</w:t>
            </w:r>
          </w:p>
        </w:tc>
        <w:tc>
          <w:tcPr>
            <w:tcW w:w="1906" w:type="dxa"/>
            <w:vMerge w:val="restart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 w:eastAsia="Times New Roman" w:cs="Times New Roman"/>
                <w:sz w:val="22"/>
                <w:szCs w:val="22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kern w:val="2"/>
                <w:sz w:val="24"/>
                <w:szCs w:val="24"/>
                <w:lang w:val="ru-RU" w:eastAsia="ru-RU" w:bidi="hi-IN"/>
              </w:rPr>
              <w:t>Уполномоченный орган / СЭД/ ПГС</w:t>
            </w:r>
          </w:p>
        </w:tc>
        <w:tc>
          <w:tcPr>
            <w:tcW w:w="2078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72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 w:eastAsia="Times New Roman" w:cs="Times New Roman"/>
                <w:sz w:val="22"/>
                <w:szCs w:val="22"/>
                <w:highlight w:val="yellow"/>
                <w:lang w:eastAsia="ru-RU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Результат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муниципальной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услуги, направленный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заявителю на личный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кабинет на ЕПГУ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NewRomanPS-ItalicMT" w:cs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118" w:type="dxa"/>
            <w:vMerge w:val="continue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2259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lang w:eastAsia="ru-RU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Выдача результата предоставления муниципальной услуги в уполномоченном органе</w:t>
            </w:r>
          </w:p>
        </w:tc>
        <w:tc>
          <w:tcPr>
            <w:tcW w:w="1906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lang w:eastAsia="ru-RU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1 рабочий день</w:t>
            </w:r>
          </w:p>
        </w:tc>
        <w:tc>
          <w:tcPr>
            <w:tcW w:w="2142" w:type="dxa"/>
            <w:vMerge w:val="continue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906" w:type="dxa"/>
            <w:vMerge w:val="continue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2078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NSimSun" w:cs="Liberation Serif" w:ascii="Liberation Serif" w:hAnsi="Liberation Serif"/>
                <w:kern w:val="2"/>
                <w:sz w:val="24"/>
                <w:szCs w:val="24"/>
                <w:lang w:val="ru-RU" w:eastAsia="zh-CN" w:bidi="hi-IN"/>
              </w:rPr>
              <w:t>Указание заявителем способа выдачи результата предоставления муниципальной услуги в уполномоченном органе, а также подача запроса через уполномоченный орган</w:t>
            </w:r>
          </w:p>
        </w:tc>
        <w:tc>
          <w:tcPr>
            <w:tcW w:w="2172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lang w:eastAsia="ru-RU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Выдача результата предоставления муниципальной услуги в форме бумажного документы</w:t>
            </w:r>
          </w:p>
        </w:tc>
      </w:tr>
      <w:tr>
        <w:trPr/>
        <w:tc>
          <w:tcPr>
            <w:tcW w:w="14581" w:type="dxa"/>
            <w:gridSpan w:val="7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Принятие решения об утверждении документации по планировке территории или внесении изменений в документацию по планировке территории</w:t>
            </w:r>
          </w:p>
        </w:tc>
      </w:tr>
      <w:tr>
        <w:trPr/>
        <w:tc>
          <w:tcPr>
            <w:tcW w:w="14581" w:type="dxa"/>
            <w:gridSpan w:val="7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</w:t>
              <w:tab/>
              <w:t>Проверка документов и регистрация заявления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118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2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2.8 Административного регламента</w:t>
            </w:r>
          </w:p>
        </w:tc>
        <w:tc>
          <w:tcPr>
            <w:tcW w:w="1906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 1 рабочего дня</w:t>
            </w:r>
          </w:p>
        </w:tc>
        <w:tc>
          <w:tcPr>
            <w:tcW w:w="2142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lang w:eastAsia="ru-RU"/>
              </w:rPr>
              <w:t>Специалист организационно-контрольного отдела</w:t>
            </w:r>
          </w:p>
        </w:tc>
        <w:tc>
          <w:tcPr>
            <w:tcW w:w="1906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Уполномоченный орган / СЭД/ ПГС</w:t>
            </w:r>
          </w:p>
        </w:tc>
        <w:tc>
          <w:tcPr>
            <w:tcW w:w="2078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72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регистрация заявления и документов в ГИС (присвоение номера и датирование);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>
        <w:trPr/>
        <w:tc>
          <w:tcPr>
            <w:tcW w:w="2118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1906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4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06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78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7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118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1906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4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  <w:bookmarkStart w:id="6" w:name="__DdeLink__4417_66276141"/>
            <w:bookmarkStart w:id="7" w:name="__DdeLink__4417_66276141"/>
            <w:bookmarkEnd w:id="7"/>
          </w:p>
        </w:tc>
        <w:tc>
          <w:tcPr>
            <w:tcW w:w="1906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78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7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327" w:hRule="atLeast"/>
        </w:trPr>
        <w:tc>
          <w:tcPr>
            <w:tcW w:w="14581" w:type="dxa"/>
            <w:gridSpan w:val="7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</w:t>
              <w:tab/>
              <w:t>Получение сведений посредством СМЭВ</w:t>
            </w:r>
          </w:p>
        </w:tc>
      </w:tr>
      <w:tr>
        <w:trPr/>
        <w:tc>
          <w:tcPr>
            <w:tcW w:w="2118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пакет зарегистрированных документов, поступивших с</w:t>
            </w:r>
            <w:bookmarkStart w:id="8" w:name="__DdeLink__27643_2084950"/>
            <w:r>
              <w:rPr>
                <w:rFonts w:eastAsia="Times New Roman" w:cs="Times New Roman" w:ascii="Times New Roman" w:hAnsi="Times New Roman"/>
                <w:strike w:val="false"/>
                <w:dstrike w:val="false"/>
                <w:sz w:val="24"/>
                <w:szCs w:val="24"/>
                <w:lang w:eastAsia="ru-RU"/>
              </w:rPr>
              <w:t>пециалисту отдела</w:t>
            </w:r>
            <w:r>
              <w:rPr>
                <w:rFonts w:eastAsia="Calibri" w:cs="" w:ascii="Times New Roman" w:hAnsi="Times New Roman" w:cstheme="minorBidi" w:eastAsiaTheme="minorHAnsi"/>
                <w:strike w:val="false"/>
                <w:dstrike w:val="false"/>
                <w:sz w:val="24"/>
                <w:szCs w:val="24"/>
                <w:lang w:eastAsia="ru-RU"/>
              </w:rPr>
              <w:t xml:space="preserve"> градостроительного планирования</w:t>
            </w:r>
            <w:bookmarkEnd w:id="8"/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направление межведомственных запросов в органы и организации</w:t>
            </w:r>
          </w:p>
        </w:tc>
        <w:tc>
          <w:tcPr>
            <w:tcW w:w="19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день регистрации заявления и документов</w:t>
            </w:r>
          </w:p>
        </w:tc>
        <w:tc>
          <w:tcPr>
            <w:tcW w:w="21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sz w:val="24"/>
                <w:szCs w:val="24"/>
                <w:lang w:eastAsia="ru-RU"/>
              </w:rPr>
              <w:t>Специалист отдела</w:t>
            </w:r>
            <w:r>
              <w:rPr>
                <w:rFonts w:eastAsia="Calibri" w:cs="" w:ascii="Times New Roman" w:hAnsi="Times New Roman" w:cstheme="minorBidi" w:eastAsiaTheme="minorHAnsi"/>
                <w:strike w:val="false"/>
                <w:dstrike w:val="false"/>
                <w:sz w:val="24"/>
                <w:szCs w:val="24"/>
                <w:lang w:eastAsia="ru-RU"/>
              </w:rPr>
              <w:t xml:space="preserve"> градостроительного планирования</w:t>
            </w:r>
          </w:p>
        </w:tc>
        <w:tc>
          <w:tcPr>
            <w:tcW w:w="19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Уполномоченный орган / СЭД/ ПГС</w:t>
            </w:r>
          </w:p>
        </w:tc>
        <w:tc>
          <w:tcPr>
            <w:tcW w:w="20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1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направление межведомственного запроса в органы (организации), предоставляющие документы (сведения), предусмотренные пунктом 2.7 Административного регламента, в том числе с использованием СМЭВ</w:t>
            </w:r>
          </w:p>
        </w:tc>
      </w:tr>
      <w:tr>
        <w:trPr/>
        <w:tc>
          <w:tcPr>
            <w:tcW w:w="2118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9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48 часов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sz w:val="24"/>
                <w:szCs w:val="24"/>
                <w:lang w:eastAsia="ru-RU"/>
              </w:rPr>
              <w:t>Калужской области</w:t>
            </w:r>
          </w:p>
        </w:tc>
        <w:tc>
          <w:tcPr>
            <w:tcW w:w="21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sz w:val="24"/>
                <w:szCs w:val="24"/>
                <w:lang w:eastAsia="ru-RU"/>
              </w:rPr>
              <w:t>Специалист отдела</w:t>
            </w:r>
            <w:r>
              <w:rPr>
                <w:rFonts w:eastAsia="Calibri" w:cs="" w:ascii="Times New Roman" w:hAnsi="Times New Roman" w:cstheme="minorBidi" w:eastAsiaTheme="minorHAnsi"/>
                <w:strike w:val="false"/>
                <w:dstrike w:val="false"/>
                <w:sz w:val="24"/>
                <w:szCs w:val="24"/>
                <w:lang w:eastAsia="ru-RU"/>
              </w:rPr>
              <w:t xml:space="preserve"> градостроительного планирования</w:t>
            </w:r>
          </w:p>
        </w:tc>
        <w:tc>
          <w:tcPr>
            <w:tcW w:w="19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Уполномоченный орган / СЭД/ ПГС</w:t>
            </w:r>
          </w:p>
        </w:tc>
        <w:tc>
          <w:tcPr>
            <w:tcW w:w="20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получение документов (сведений), необходимых для предоставления муниципальной  услуги</w:t>
            </w:r>
          </w:p>
        </w:tc>
      </w:tr>
      <w:tr>
        <w:trPr/>
        <w:tc>
          <w:tcPr>
            <w:tcW w:w="14581" w:type="dxa"/>
            <w:gridSpan w:val="7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3.</w:t>
              <w:tab/>
              <w:t>Рассмотрение документов и сведений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1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пакет зарегистрированных документов, поступивших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sz w:val="24"/>
                <w:szCs w:val="24"/>
                <w:lang w:eastAsia="ru-RU"/>
              </w:rPr>
              <w:t>Специалисту отдела</w:t>
            </w:r>
            <w:r>
              <w:rPr>
                <w:rFonts w:eastAsia="Calibri" w:cs="" w:ascii="Times New Roman" w:hAnsi="Times New Roman" w:cstheme="minorBidi" w:eastAsiaTheme="minorHAnsi"/>
                <w:strike w:val="false"/>
                <w:dstrike w:val="false"/>
                <w:sz w:val="24"/>
                <w:szCs w:val="24"/>
                <w:lang w:eastAsia="ru-RU"/>
              </w:rPr>
              <w:t xml:space="preserve"> градостроительного планирования</w:t>
            </w:r>
          </w:p>
        </w:tc>
        <w:tc>
          <w:tcPr>
            <w:tcW w:w="22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проверка соответствия документов и сведений требованиям нормативных правовых актов </w:t>
            </w:r>
          </w:p>
        </w:tc>
        <w:tc>
          <w:tcPr>
            <w:tcW w:w="19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До 20 рабочих дней со дня поступления документации по планировке территории </w:t>
            </w:r>
          </w:p>
        </w:tc>
        <w:tc>
          <w:tcPr>
            <w:tcW w:w="21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color w:val="auto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auto"/>
                <w:sz w:val="24"/>
                <w:szCs w:val="24"/>
                <w:lang w:eastAsia="ru-RU"/>
              </w:rPr>
              <w:t>Специалист отдела</w:t>
            </w:r>
            <w:r>
              <w:rPr>
                <w:rFonts w:eastAsia="Calibri" w:cs="" w:ascii="Times New Roman" w:hAnsi="Times New Roman" w:cstheme="minorBidi" w:eastAsiaTheme="minorHAnsi"/>
                <w:strike w:val="false"/>
                <w:dstrike w:val="false"/>
                <w:color w:val="auto"/>
                <w:sz w:val="24"/>
                <w:szCs w:val="24"/>
                <w:lang w:eastAsia="ru-RU"/>
              </w:rPr>
              <w:t xml:space="preserve"> градостроительного планирования</w:t>
            </w:r>
          </w:p>
        </w:tc>
        <w:tc>
          <w:tcPr>
            <w:tcW w:w="19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Уполномоченный орган / СЭД/ ПГС</w:t>
            </w:r>
          </w:p>
        </w:tc>
        <w:tc>
          <w:tcPr>
            <w:tcW w:w="20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основания отказа в предоставлении  муниципальной услуги, предусмотренные пунктом 2.9 Административного регламента</w:t>
            </w:r>
          </w:p>
        </w:tc>
        <w:tc>
          <w:tcPr>
            <w:tcW w:w="21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проект результата предоставления муниципальной услуги либо</w:t>
            </w:r>
          </w:p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принятие решения о проведении  общественных обсуждений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1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соответствие документов и сведений требованиям нормативных правовых актов предоставления муниципальной услуги, наличие оснований для проведения общественных обсуждений</w:t>
            </w:r>
          </w:p>
        </w:tc>
        <w:tc>
          <w:tcPr>
            <w:tcW w:w="22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проведение общественных обсуждений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менее 1 и не более 3 месяцев со дня оповещения жителей муниципального образования о проведении  общественных обсуждений до дня опубликования заключения о результатах</w:t>
            </w:r>
          </w:p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общественных обсуждений</w:t>
            </w:r>
          </w:p>
        </w:tc>
        <w:tc>
          <w:tcPr>
            <w:tcW w:w="21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sz w:val="24"/>
                <w:szCs w:val="24"/>
                <w:lang w:eastAsia="ru-RU"/>
              </w:rPr>
              <w:t>Специалист отдела</w:t>
            </w:r>
            <w:r>
              <w:rPr>
                <w:rFonts w:eastAsia="Calibri" w:cs="" w:ascii="Times New Roman" w:hAnsi="Times New Roman" w:cstheme="minorBidi" w:eastAsiaTheme="minorHAnsi"/>
                <w:strike w:val="false"/>
                <w:dstrike w:val="false"/>
                <w:sz w:val="24"/>
                <w:szCs w:val="24"/>
                <w:lang w:eastAsia="ru-RU"/>
              </w:rPr>
              <w:t xml:space="preserve"> градостроительного планирования</w:t>
            </w:r>
          </w:p>
        </w:tc>
        <w:tc>
          <w:tcPr>
            <w:tcW w:w="19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подготовка протокола  общественных обсуждений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 заключения о результатах</w:t>
            </w:r>
          </w:p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общественных обсуждений</w:t>
            </w:r>
          </w:p>
        </w:tc>
      </w:tr>
      <w:tr>
        <w:trPr/>
        <w:tc>
          <w:tcPr>
            <w:tcW w:w="14581" w:type="dxa"/>
            <w:gridSpan w:val="7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4.</w:t>
              <w:tab/>
              <w:t>Принятие решения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118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проект результата предоставления муниципальной услуги</w:t>
            </w:r>
          </w:p>
        </w:tc>
        <w:tc>
          <w:tcPr>
            <w:tcW w:w="2259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принятие решения о предоставления муниципальной услуги</w:t>
            </w:r>
          </w:p>
        </w:tc>
        <w:tc>
          <w:tcPr>
            <w:tcW w:w="19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более 20 рабочих дней со дня опубликования заключения о результатах</w:t>
            </w:r>
          </w:p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общественных обсуждений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42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sz w:val="24"/>
                <w:szCs w:val="24"/>
                <w:lang w:eastAsia="ru-RU"/>
              </w:rPr>
              <w:t>Специалист отдела</w:t>
            </w:r>
            <w:r>
              <w:rPr>
                <w:rFonts w:eastAsia="Calibri" w:cs="" w:ascii="Times New Roman" w:hAnsi="Times New Roman" w:cstheme="minorBidi" w:eastAsiaTheme="minorHAnsi"/>
                <w:strike w:val="false"/>
                <w:dstrike w:val="false"/>
                <w:sz w:val="24"/>
                <w:szCs w:val="24"/>
                <w:lang w:eastAsia="ru-RU"/>
              </w:rPr>
              <w:t xml:space="preserve"> градостроительного планирования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sz w:val="24"/>
                <w:szCs w:val="24"/>
                <w:lang w:eastAsia="ru-RU"/>
              </w:rPr>
              <w:t xml:space="preserve">,  </w:t>
            </w:r>
            <w:r>
              <w:rPr>
                <w:rFonts w:eastAsia="Calibri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lang w:eastAsia="ru-RU"/>
              </w:rPr>
              <w:t>Городской Голова города Калуги</w:t>
            </w:r>
          </w:p>
        </w:tc>
        <w:tc>
          <w:tcPr>
            <w:tcW w:w="1906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Уполномоченный орган / СЭД/ ПГС</w:t>
            </w:r>
          </w:p>
        </w:tc>
        <w:tc>
          <w:tcPr>
            <w:tcW w:w="2078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2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Результат предоставления муниципальной услуги, подписанный </w:t>
            </w:r>
            <w:bookmarkStart w:id="9" w:name="__DdeLink__27431_753388609"/>
            <w:r>
              <w:rPr>
                <w:rFonts w:eastAsia="Calibri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lang w:eastAsia="ru-RU"/>
              </w:rPr>
              <w:t>Городским Головой города Калуги</w:t>
            </w:r>
            <w:bookmarkEnd w:id="9"/>
            <w:r>
              <w:rPr>
                <w:rFonts w:eastAsia="Calibri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(усиленной квалифицирован-ной подписью Городского Головы города Калуги или иного уполномоченного им лица)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118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59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более 20 рабочих дней со дня поступления документации по планировке территории в случае, если общественные обсуждения не проводились</w:t>
            </w:r>
          </w:p>
        </w:tc>
        <w:tc>
          <w:tcPr>
            <w:tcW w:w="214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06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78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7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1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формирование решения о предоставлении муниципальной услуги</w:t>
            </w:r>
          </w:p>
        </w:tc>
        <w:tc>
          <w:tcPr>
            <w:tcW w:w="19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 1 часа</w:t>
            </w:r>
          </w:p>
        </w:tc>
        <w:tc>
          <w:tcPr>
            <w:tcW w:w="214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06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78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7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81" w:type="dxa"/>
            <w:gridSpan w:val="7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NewRomanPS-ItalicMT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val="ru-RU" w:eastAsia="zh-CN" w:bidi="hi-IN"/>
              </w:rPr>
              <w:t>5. Выдача результата</w:t>
            </w:r>
          </w:p>
        </w:tc>
      </w:tr>
      <w:tr>
        <w:trPr/>
        <w:tc>
          <w:tcPr>
            <w:tcW w:w="2118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  <w:lang w:eastAsia="ru-RU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Формирование и</w:t>
            </w:r>
          </w:p>
          <w:p>
            <w:pPr>
              <w:pStyle w:val="Normal"/>
              <w:widowControl w:val="false"/>
              <w:bidi w:val="0"/>
              <w:spacing w:before="0" w:after="160"/>
              <w:ind w:left="0" w:right="0" w:hanging="0"/>
              <w:contextualSpacing/>
              <w:jc w:val="both"/>
              <w:rPr>
                <w:highlight w:val="yellow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регистрация результата муниципальной услуги, в том числе в форме</w:t>
            </w:r>
          </w:p>
          <w:p>
            <w:pPr>
              <w:pStyle w:val="Normal"/>
              <w:widowControl w:val="false"/>
              <w:bidi w:val="0"/>
              <w:spacing w:before="0" w:after="160"/>
              <w:ind w:left="0" w:right="0" w:hanging="0"/>
              <w:contextualSpacing/>
              <w:jc w:val="both"/>
              <w:rPr>
                <w:highlight w:val="yellow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электронного</w:t>
            </w:r>
          </w:p>
          <w:p>
            <w:pPr>
              <w:pStyle w:val="Normal"/>
              <w:widowControl w:val="false"/>
              <w:bidi w:val="0"/>
              <w:spacing w:before="0" w:after="160"/>
              <w:ind w:left="0" w:right="0" w:hanging="0"/>
              <w:contextualSpacing/>
              <w:jc w:val="both"/>
              <w:rPr>
                <w:highlight w:val="yellow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документа в ГИС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59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sz w:val="24"/>
                <w:szCs w:val="24"/>
                <w:lang w:eastAsia="ru-RU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Направление заявителю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результата предоставления муниципальной услуги в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личный кабинет на ЕПГУ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06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sz w:val="24"/>
                <w:szCs w:val="24"/>
                <w:lang w:eastAsia="ru-RU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В день</w:t>
            </w:r>
            <w:r>
              <w:rPr>
                <w:rFonts w:eastAsia="NSimSun" w:cs="Times New Roman" w:ascii="Times New Roman" w:hAnsi="Times New Roman"/>
                <w:kern w:val="2"/>
                <w:sz w:val="24"/>
                <w:szCs w:val="24"/>
                <w:lang w:val="ru-RU" w:eastAsia="zh-CN" w:bidi="hi-IN"/>
              </w:rPr>
              <w:t xml:space="preserve"> </w:t>
            </w: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регистрации</w:t>
            </w:r>
            <w:r>
              <w:rPr>
                <w:rFonts w:eastAsia="NSimSun" w:cs="Times New Roman" w:ascii="Times New Roman" w:hAnsi="Times New Roman"/>
                <w:kern w:val="2"/>
                <w:sz w:val="24"/>
                <w:szCs w:val="24"/>
                <w:lang w:val="ru-RU" w:eastAsia="zh-CN" w:bidi="hi-IN"/>
              </w:rPr>
              <w:t xml:space="preserve"> </w:t>
            </w: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результата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предоставления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муниципальной услуги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42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sz w:val="24"/>
                <w:szCs w:val="24"/>
                <w:lang w:eastAsia="ru-RU"/>
              </w:rPr>
              <w:t>Специалист отдела</w:t>
            </w:r>
            <w:r>
              <w:rPr>
                <w:rFonts w:eastAsia="Calibri" w:cs="" w:ascii="Times New Roman" w:hAnsi="Times New Roman" w:cstheme="minorBidi" w:eastAsiaTheme="minorHAnsi"/>
                <w:strike w:val="false"/>
                <w:dstrike w:val="false"/>
                <w:sz w:val="24"/>
                <w:szCs w:val="24"/>
                <w:lang w:eastAsia="ru-RU"/>
              </w:rPr>
              <w:t xml:space="preserve"> градостроительного планирования</w:t>
            </w:r>
          </w:p>
        </w:tc>
        <w:tc>
          <w:tcPr>
            <w:tcW w:w="1906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kern w:val="2"/>
                <w:sz w:val="24"/>
                <w:szCs w:val="24"/>
                <w:lang w:val="ru-RU" w:eastAsia="ru-RU" w:bidi="hi-IN"/>
              </w:rPr>
              <w:t>Уполномоченный орган / СЭД/ ПГС</w:t>
            </w:r>
          </w:p>
        </w:tc>
        <w:tc>
          <w:tcPr>
            <w:tcW w:w="2078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72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sz w:val="24"/>
                <w:szCs w:val="24"/>
                <w:lang w:eastAsia="ru-RU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Результат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муниципальной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услуги, направленный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заявителю на личный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кабинет на ЕПГУ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NewRomanPS-ItalicMT" w:cs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118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2259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lang w:eastAsia="ru-RU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Выдача результата предоставления муниципальной услуги в уполномоченном органе</w:t>
            </w:r>
          </w:p>
        </w:tc>
        <w:tc>
          <w:tcPr>
            <w:tcW w:w="1906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lang w:eastAsia="ru-RU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1 рабочий день</w:t>
            </w:r>
          </w:p>
        </w:tc>
        <w:tc>
          <w:tcPr>
            <w:tcW w:w="2142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906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lang w:eastAsia="ru-RU"/>
              </w:rPr>
            </w:pPr>
            <w:r>
              <w:rPr>
                <w:rFonts w:eastAsia="NSimSun" w:cs="Liberation Serif" w:ascii="Liberation Serif" w:hAnsi="Liberation Serif"/>
                <w:kern w:val="2"/>
                <w:sz w:val="24"/>
                <w:szCs w:val="24"/>
                <w:lang w:val="ru-RU" w:eastAsia="zh-CN" w:bidi="hi-IN"/>
              </w:rPr>
              <w:t>Уполномоченный орган</w:t>
            </w:r>
          </w:p>
        </w:tc>
        <w:tc>
          <w:tcPr>
            <w:tcW w:w="2078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NSimSun" w:cs="Liberation Serif" w:ascii="Liberation Serif" w:hAnsi="Liberation Serif"/>
                <w:kern w:val="2"/>
                <w:sz w:val="24"/>
                <w:szCs w:val="24"/>
                <w:lang w:val="ru-RU" w:eastAsia="zh-CN" w:bidi="hi-IN"/>
              </w:rPr>
              <w:t>Указание заявителем способа выдачи результата предоставления муниципальной услуги в уполномоченном органе, а также подача запроса через уполномоченный орган</w:t>
            </w:r>
          </w:p>
        </w:tc>
        <w:tc>
          <w:tcPr>
            <w:tcW w:w="2172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lang w:eastAsia="ru-RU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hi-IN"/>
              </w:rPr>
              <w:t>Выдача результата предоставления муниципальной услуги в форме бумажного документы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12"/>
      <w:footerReference w:type="default" r:id="rId13"/>
      <w:type w:val="nextPage"/>
      <w:pgSz w:orient="landscape" w:w="16838" w:h="11906"/>
      <w:pgMar w:left="1134" w:right="1134" w:header="709" w:top="851" w:footer="0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1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628568939"/>
    </w:sdtPr>
    <w:sdtContent>
      <w:p>
        <w:pPr>
          <w:pStyle w:val="Style28"/>
          <w:jc w:val="center"/>
          <w:rPr/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32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  <w:p>
        <w:pPr>
          <w:pStyle w:val="Style28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6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906c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(2)_"/>
    <w:basedOn w:val="DefaultParagraphFont"/>
    <w:link w:val="20"/>
    <w:qFormat/>
    <w:rsid w:val="001a3a0a"/>
    <w:rPr>
      <w:rFonts w:ascii="Times New Roman" w:hAnsi="Times New Roman"/>
      <w:sz w:val="28"/>
      <w:szCs w:val="28"/>
      <w:shd w:fill="FFFFFF" w:val="clear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1a3a0a"/>
    <w:rPr/>
  </w:style>
  <w:style w:type="character" w:styleId="Style14" w:customStyle="1">
    <w:name w:val="Нижний колонтитул Знак"/>
    <w:basedOn w:val="DefaultParagraphFont"/>
    <w:uiPriority w:val="99"/>
    <w:qFormat/>
    <w:rsid w:val="001a3a0a"/>
    <w:rPr/>
  </w:style>
  <w:style w:type="character" w:styleId="Style15" w:customStyle="1">
    <w:name w:val="Текст выноски Знак"/>
    <w:basedOn w:val="DefaultParagraphFont"/>
    <w:uiPriority w:val="99"/>
    <w:semiHidden/>
    <w:qFormat/>
    <w:rsid w:val="005d0e8e"/>
    <w:rPr>
      <w:rFonts w:ascii="Segoe UI" w:hAnsi="Segoe UI" w:cs="Segoe UI"/>
      <w:sz w:val="18"/>
      <w:szCs w:val="18"/>
    </w:rPr>
  </w:style>
  <w:style w:type="character" w:styleId="Style16" w:customStyle="1">
    <w:name w:val="Интернет-ссылка"/>
    <w:rPr>
      <w:color w:val="000080"/>
      <w:u w:val="single"/>
    </w:rPr>
  </w:style>
  <w:style w:type="character" w:styleId="ListLabel1" w:customStyle="1">
    <w:name w:val="ListLabel 1"/>
    <w:qFormat/>
    <w:rPr>
      <w:rFonts w:ascii="Times New Roman" w:hAnsi="Times New Roman"/>
      <w:b/>
      <w:i/>
      <w:strike w:val="false"/>
      <w:dstrike w:val="false"/>
      <w:sz w:val="24"/>
      <w:szCs w:val="24"/>
      <w:u w:val="none"/>
      <w:effect w:val="none"/>
    </w:rPr>
  </w:style>
  <w:style w:type="character" w:styleId="ListLabel2" w:customStyle="1">
    <w:name w:val="ListLabel 2"/>
    <w:qFormat/>
    <w:rPr>
      <w:rFonts w:ascii="Times New Roman" w:hAnsi="Times New Roman"/>
      <w:b/>
      <w:i/>
      <w:strike w:val="false"/>
      <w:dstrike w:val="false"/>
      <w:sz w:val="24"/>
      <w:szCs w:val="24"/>
      <w:u w:val="none"/>
      <w:effect w:val="none"/>
    </w:rPr>
  </w:style>
  <w:style w:type="character" w:styleId="Style17" w:customStyle="1">
    <w:name w:val="Выделение жирным"/>
    <w:basedOn w:val="DefaultParagraphFont"/>
    <w:qFormat/>
    <w:rPr>
      <w:b/>
      <w:bCs/>
    </w:rPr>
  </w:style>
  <w:style w:type="character" w:styleId="ListLabel3" w:customStyle="1">
    <w:name w:val="ListLabel 3"/>
    <w:qFormat/>
    <w:rPr>
      <w:rFonts w:ascii="Times New Roman" w:hAnsi="Times New Roman"/>
      <w:b/>
      <w:i/>
      <w:sz w:val="24"/>
      <w:szCs w:val="24"/>
      <w:u w:val="none"/>
    </w:rPr>
  </w:style>
  <w:style w:type="character" w:styleId="ListLabel4" w:customStyle="1">
    <w:name w:val="ListLabel 4"/>
    <w:qFormat/>
    <w:rPr>
      <w:rFonts w:ascii="Times New Roman" w:hAnsi="Times New Roman"/>
      <w:b/>
      <w:i/>
      <w:sz w:val="24"/>
      <w:szCs w:val="24"/>
      <w:u w:val="none"/>
    </w:rPr>
  </w:style>
  <w:style w:type="character" w:styleId="Style18" w:customStyle="1">
    <w:name w:val="Символ сноски"/>
    <w:qFormat/>
    <w:rPr/>
  </w:style>
  <w:style w:type="character" w:styleId="Style19" w:customStyle="1">
    <w:name w:val="Привязка сноски"/>
    <w:rPr>
      <w:vertAlign w:val="superscript"/>
    </w:rPr>
  </w:style>
  <w:style w:type="character" w:styleId="Style20" w:customStyle="1">
    <w:name w:val="Текст примечания Знак"/>
    <w:basedOn w:val="DefaultParagraphFont"/>
    <w:link w:val="af4"/>
    <w:uiPriority w:val="99"/>
    <w:semiHidden/>
    <w:qFormat/>
    <w:rPr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ListLabel5">
    <w:name w:val="ListLabel 5"/>
    <w:qFormat/>
    <w:rPr>
      <w:rFonts w:ascii="Times New Roman" w:hAnsi="Times New Roman"/>
      <w:b/>
      <w:i/>
      <w:sz w:val="24"/>
      <w:szCs w:val="24"/>
      <w:highlight w:val="yellow"/>
      <w:u w:val="none"/>
      <w:lang w:val="en-US"/>
    </w:rPr>
  </w:style>
  <w:style w:type="character" w:styleId="ListLabel6">
    <w:name w:val="ListLabel 6"/>
    <w:qFormat/>
    <w:rPr>
      <w:rFonts w:ascii="Times New Roman" w:hAnsi="Times New Roman"/>
      <w:b/>
      <w:i/>
      <w:sz w:val="24"/>
      <w:szCs w:val="24"/>
      <w:highlight w:val="yellow"/>
      <w:u w:val="none"/>
      <w:lang w:val="en-US"/>
    </w:rPr>
  </w:style>
  <w:style w:type="character" w:styleId="ListLabel7">
    <w:name w:val="ListLabel 7"/>
    <w:qFormat/>
    <w:rPr>
      <w:rFonts w:ascii="Times New Roman" w:hAnsi="Times New Roman" w:cs="" w:cstheme="minorBidi"/>
      <w:b/>
      <w:i/>
      <w:sz w:val="24"/>
      <w:szCs w:val="24"/>
      <w:u w:val="none"/>
      <w:lang w:val="en-US"/>
    </w:rPr>
  </w:style>
  <w:style w:type="character" w:styleId="ListLabel8">
    <w:name w:val="ListLabel 8"/>
    <w:qFormat/>
    <w:rPr>
      <w:rFonts w:ascii="Times New Roman" w:hAnsi="Times New Roman" w:cs="" w:cstheme="minorBidi"/>
      <w:b/>
      <w:i/>
      <w:sz w:val="24"/>
      <w:szCs w:val="24"/>
      <w:u w:val="none"/>
      <w:lang w:val="en-US"/>
    </w:rPr>
  </w:style>
  <w:style w:type="character" w:styleId="ListLabel9">
    <w:name w:val="ListLabel 9"/>
    <w:qFormat/>
    <w:rPr>
      <w:rFonts w:ascii="Times New Roman" w:hAnsi="Times New Roman" w:cs="" w:cstheme="minorBidi"/>
      <w:b/>
      <w:bCs/>
      <w:i w:val="false"/>
      <w:iCs w:val="false"/>
      <w:color w:val="111111"/>
      <w:sz w:val="24"/>
      <w:szCs w:val="24"/>
      <w:u w:val="none"/>
      <w:lang w:val="en-US"/>
    </w:rPr>
  </w:style>
  <w:style w:type="character" w:styleId="ListLabel10">
    <w:name w:val="ListLabel 10"/>
    <w:qFormat/>
    <w:rPr>
      <w:rFonts w:ascii="Times New Roman" w:hAnsi="Times New Roman" w:cs="" w:cstheme="minorBidi"/>
      <w:b/>
      <w:bCs/>
      <w:i w:val="false"/>
      <w:iCs w:val="false"/>
      <w:color w:val="111111"/>
      <w:sz w:val="24"/>
      <w:szCs w:val="24"/>
      <w:u w:val="none"/>
      <w:lang w:val="en-US"/>
    </w:rPr>
  </w:style>
  <w:style w:type="character" w:styleId="ListLabel11">
    <w:name w:val="ListLabel 11"/>
    <w:qFormat/>
    <w:rPr>
      <w:rFonts w:ascii="Times New Roman" w:hAnsi="Times New Roman"/>
      <w:color w:val="auto"/>
      <w:sz w:val="24"/>
      <w:szCs w:val="24"/>
      <w:u w:val="none"/>
    </w:rPr>
  </w:style>
  <w:style w:type="character" w:styleId="ListLabel12">
    <w:name w:val="ListLabel 12"/>
    <w:qFormat/>
    <w:rPr>
      <w:rFonts w:ascii="Times New Roman" w:hAnsi="Times New Roman" w:eastAsia="Calibri" w:cs="Times New Roman" w:eastAsiaTheme="minorHAnsi"/>
      <w:i w:val="false"/>
      <w:iCs w:val="false"/>
      <w:color w:val="auto"/>
      <w:sz w:val="24"/>
      <w:szCs w:val="24"/>
      <w:u w:val="none"/>
    </w:rPr>
  </w:style>
  <w:style w:type="character" w:styleId="ListLabel13">
    <w:name w:val="ListLabel 13"/>
    <w:qFormat/>
    <w:rPr>
      <w:rFonts w:ascii="Times New Roman" w:hAnsi="Times New Roman" w:cs="" w:cstheme="minorBidi"/>
      <w:b/>
      <w:bCs/>
      <w:i w:val="false"/>
      <w:iCs w:val="false"/>
      <w:color w:val="111111"/>
      <w:sz w:val="24"/>
      <w:szCs w:val="24"/>
      <w:u w:val="none"/>
      <w:lang w:val="en-US"/>
    </w:rPr>
  </w:style>
  <w:style w:type="character" w:styleId="ListLabel14">
    <w:name w:val="ListLabel 14"/>
    <w:qFormat/>
    <w:rPr>
      <w:rFonts w:ascii="Times New Roman" w:hAnsi="Times New Roman"/>
      <w:color w:val="auto"/>
      <w:sz w:val="24"/>
      <w:szCs w:val="24"/>
      <w:u w:val="none"/>
    </w:rPr>
  </w:style>
  <w:style w:type="character" w:styleId="ListLabel15">
    <w:name w:val="ListLabel 15"/>
    <w:qFormat/>
    <w:rPr>
      <w:rFonts w:ascii="Times New Roman" w:hAnsi="Times New Roman" w:eastAsia="Calibri" w:cs="Times New Roman" w:eastAsiaTheme="minorHAnsi"/>
      <w:i w:val="false"/>
      <w:iCs w:val="false"/>
      <w:color w:val="auto"/>
      <w:sz w:val="24"/>
      <w:szCs w:val="24"/>
      <w:u w:val="none"/>
    </w:rPr>
  </w:style>
  <w:style w:type="character" w:styleId="ListLabel16">
    <w:name w:val="ListLabel 16"/>
    <w:qFormat/>
    <w:rPr>
      <w:rFonts w:ascii="Times New Roman" w:hAnsi="Times New Roman" w:cs="" w:cstheme="minorBidi"/>
      <w:b/>
      <w:bCs/>
      <w:i w:val="false"/>
      <w:iCs w:val="false"/>
      <w:color w:val="111111"/>
      <w:sz w:val="24"/>
      <w:szCs w:val="24"/>
      <w:u w:val="none"/>
      <w:lang w:val="en-US"/>
    </w:rPr>
  </w:style>
  <w:style w:type="character" w:styleId="ListLabel17">
    <w:name w:val="ListLabel 17"/>
    <w:qFormat/>
    <w:rPr>
      <w:rFonts w:ascii="Times New Roman" w:hAnsi="Times New Roman"/>
      <w:color w:val="auto"/>
      <w:sz w:val="24"/>
      <w:szCs w:val="24"/>
      <w:u w:val="none"/>
    </w:rPr>
  </w:style>
  <w:style w:type="character" w:styleId="ListLabel18">
    <w:name w:val="ListLabel 18"/>
    <w:qFormat/>
    <w:rPr>
      <w:rFonts w:ascii="Times New Roman" w:hAnsi="Times New Roman" w:eastAsia="Calibri" w:cs="Times New Roman" w:eastAsiaTheme="minorHAnsi"/>
      <w:i w:val="false"/>
      <w:iCs w:val="false"/>
      <w:color w:val="auto"/>
      <w:sz w:val="24"/>
      <w:szCs w:val="24"/>
      <w:u w:val="none"/>
    </w:rPr>
  </w:style>
  <w:style w:type="character" w:styleId="ListLabel19">
    <w:name w:val="ListLabel 19"/>
    <w:qFormat/>
    <w:rPr>
      <w:rFonts w:ascii="Times New Roman" w:hAnsi="Times New Roman" w:cs="" w:cstheme="minorBidi"/>
      <w:b/>
      <w:bCs/>
      <w:i w:val="false"/>
      <w:iCs w:val="false"/>
      <w:color w:val="111111"/>
      <w:sz w:val="24"/>
      <w:szCs w:val="24"/>
      <w:u w:val="none"/>
      <w:lang w:val="en-US"/>
    </w:rPr>
  </w:style>
  <w:style w:type="character" w:styleId="ListLabel20">
    <w:name w:val="ListLabel 20"/>
    <w:qFormat/>
    <w:rPr>
      <w:rFonts w:ascii="Times New Roman" w:hAnsi="Times New Roman"/>
      <w:color w:val="auto"/>
      <w:sz w:val="24"/>
      <w:szCs w:val="24"/>
      <w:u w:val="none"/>
    </w:rPr>
  </w:style>
  <w:style w:type="character" w:styleId="ListLabel21">
    <w:name w:val="ListLabel 21"/>
    <w:qFormat/>
    <w:rPr>
      <w:rFonts w:ascii="Times New Roman" w:hAnsi="Times New Roman" w:eastAsia="Calibri" w:cs="Times New Roman" w:eastAsiaTheme="minorHAnsi"/>
      <w:i w:val="false"/>
      <w:iCs w:val="false"/>
      <w:color w:val="auto"/>
      <w:sz w:val="24"/>
      <w:szCs w:val="24"/>
      <w:u w:val="none"/>
    </w:rPr>
  </w:style>
  <w:style w:type="character" w:styleId="ListLabel22">
    <w:name w:val="ListLabel 22"/>
    <w:qFormat/>
    <w:rPr>
      <w:rFonts w:ascii="Times New Roman" w:hAnsi="Times New Roman" w:cs="" w:cstheme="minorBidi"/>
      <w:b/>
      <w:bCs/>
      <w:i w:val="false"/>
      <w:iCs w:val="false"/>
      <w:color w:val="111111"/>
      <w:sz w:val="24"/>
      <w:szCs w:val="24"/>
      <w:u w:val="none"/>
      <w:lang w:val="en-US"/>
    </w:rPr>
  </w:style>
  <w:style w:type="character" w:styleId="ListLabel23">
    <w:name w:val="ListLabel 23"/>
    <w:qFormat/>
    <w:rPr>
      <w:rFonts w:ascii="Times New Roman" w:hAnsi="Times New Roman"/>
      <w:color w:val="auto"/>
      <w:sz w:val="24"/>
      <w:szCs w:val="24"/>
      <w:u w:val="none"/>
    </w:rPr>
  </w:style>
  <w:style w:type="character" w:styleId="ListLabel24">
    <w:name w:val="ListLabel 24"/>
    <w:qFormat/>
    <w:rPr>
      <w:rFonts w:ascii="Times New Roman" w:hAnsi="Times New Roman" w:eastAsia="Calibri" w:cs="Times New Roman" w:eastAsiaTheme="minorHAnsi"/>
      <w:i w:val="false"/>
      <w:iCs w:val="false"/>
      <w:color w:val="auto"/>
      <w:sz w:val="24"/>
      <w:szCs w:val="24"/>
      <w:u w:val="none"/>
    </w:rPr>
  </w:style>
  <w:style w:type="character" w:styleId="ListLabel25">
    <w:name w:val="ListLabel 25"/>
    <w:qFormat/>
    <w:rPr>
      <w:rFonts w:ascii="Times New Roman" w:hAnsi="Times New Roman" w:cs="" w:cstheme="minorBidi"/>
      <w:b/>
      <w:bCs/>
      <w:i w:val="false"/>
      <w:iCs w:val="false"/>
      <w:color w:val="111111"/>
      <w:sz w:val="24"/>
      <w:szCs w:val="24"/>
      <w:u w:val="none"/>
      <w:lang w:val="en-US"/>
    </w:rPr>
  </w:style>
  <w:style w:type="character" w:styleId="ListLabel26">
    <w:name w:val="ListLabel 26"/>
    <w:qFormat/>
    <w:rPr>
      <w:rFonts w:ascii="Times New Roman" w:hAnsi="Times New Roman"/>
      <w:color w:val="auto"/>
      <w:sz w:val="24"/>
      <w:szCs w:val="24"/>
      <w:u w:val="none"/>
    </w:rPr>
  </w:style>
  <w:style w:type="character" w:styleId="ListLabel27">
    <w:name w:val="ListLabel 27"/>
    <w:qFormat/>
    <w:rPr>
      <w:rFonts w:ascii="Times New Roman" w:hAnsi="Times New Roman" w:eastAsia="Calibri" w:cs="Times New Roman" w:eastAsiaTheme="minorHAnsi"/>
      <w:i w:val="false"/>
      <w:iCs w:val="false"/>
      <w:color w:val="auto"/>
      <w:sz w:val="24"/>
      <w:szCs w:val="24"/>
      <w:u w:val="none"/>
    </w:rPr>
  </w:style>
  <w:style w:type="character" w:styleId="ListLabel28">
    <w:name w:val="ListLabel 28"/>
    <w:qFormat/>
    <w:rPr>
      <w:rFonts w:ascii="Times New Roman" w:hAnsi="Times New Roman" w:cs="" w:cstheme="minorBidi"/>
      <w:b/>
      <w:bCs/>
      <w:i w:val="false"/>
      <w:iCs w:val="false"/>
      <w:color w:val="111111"/>
      <w:sz w:val="24"/>
      <w:szCs w:val="24"/>
      <w:u w:val="none"/>
      <w:lang w:val="en-US"/>
    </w:rPr>
  </w:style>
  <w:style w:type="character" w:styleId="ListLabel29">
    <w:name w:val="ListLabel 29"/>
    <w:qFormat/>
    <w:rPr>
      <w:rFonts w:ascii="Times New Roman" w:hAnsi="Times New Roman"/>
      <w:color w:val="auto"/>
      <w:sz w:val="24"/>
      <w:szCs w:val="24"/>
      <w:u w:val="none"/>
    </w:rPr>
  </w:style>
  <w:style w:type="character" w:styleId="ListLabel30">
    <w:name w:val="ListLabel 30"/>
    <w:qFormat/>
    <w:rPr>
      <w:rFonts w:ascii="Times New Roman" w:hAnsi="Times New Roman" w:eastAsia="Calibri" w:cs="Times New Roman" w:eastAsiaTheme="minorHAnsi"/>
      <w:i w:val="false"/>
      <w:iCs w:val="false"/>
      <w:color w:val="auto"/>
      <w:sz w:val="24"/>
      <w:szCs w:val="24"/>
      <w:u w:val="none"/>
    </w:rPr>
  </w:style>
  <w:style w:type="character" w:styleId="ListLabel31">
    <w:name w:val="ListLabel 31"/>
    <w:qFormat/>
    <w:rPr>
      <w:rFonts w:ascii="Times New Roman" w:hAnsi="Times New Roman" w:cs="" w:cstheme="minorBidi"/>
      <w:b/>
      <w:bCs/>
      <w:i w:val="false"/>
      <w:iCs w:val="false"/>
      <w:color w:val="111111"/>
      <w:sz w:val="24"/>
      <w:szCs w:val="24"/>
      <w:u w:val="none"/>
      <w:lang w:val="en-US"/>
    </w:rPr>
  </w:style>
  <w:style w:type="character" w:styleId="ListLabel32">
    <w:name w:val="ListLabel 32"/>
    <w:qFormat/>
    <w:rPr>
      <w:rFonts w:ascii="Times New Roman" w:hAnsi="Times New Roman"/>
      <w:color w:val="auto"/>
      <w:sz w:val="24"/>
      <w:szCs w:val="24"/>
      <w:u w:val="none"/>
    </w:rPr>
  </w:style>
  <w:style w:type="character" w:styleId="ListLabel33">
    <w:name w:val="ListLabel 33"/>
    <w:qFormat/>
    <w:rPr>
      <w:rFonts w:ascii="Times New Roman" w:hAnsi="Times New Roman" w:eastAsia="Calibri" w:cs="Times New Roman" w:eastAsiaTheme="minorHAnsi"/>
      <w:i w:val="false"/>
      <w:iCs w:val="false"/>
      <w:color w:val="auto"/>
      <w:sz w:val="24"/>
      <w:szCs w:val="24"/>
      <w:u w:val="none"/>
    </w:rPr>
  </w:style>
  <w:style w:type="character" w:styleId="Style21">
    <w:name w:val="Маркеры списка"/>
    <w:qFormat/>
    <w:rPr>
      <w:rFonts w:ascii="OpenSymbol" w:hAnsi="OpenSymbol" w:eastAsia="OpenSymbol" w:cs="OpenSymbol"/>
    </w:rPr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3">
    <w:name w:val="Body Text"/>
    <w:basedOn w:val="Normal"/>
    <w:pPr>
      <w:spacing w:lineRule="auto" w:line="276" w:before="0" w:after="140"/>
    </w:pPr>
    <w:rPr/>
  </w:style>
  <w:style w:type="paragraph" w:styleId="Style24">
    <w:name w:val="List"/>
    <w:basedOn w:val="Style23"/>
    <w:pPr/>
    <w:rPr>
      <w:rFonts w:cs="Mangal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Mangal"/>
    </w:rPr>
  </w:style>
  <w:style w:type="paragraph" w:styleId="Style27">
    <w:name w:val="Title"/>
    <w:basedOn w:val="Normal"/>
    <w:next w:val="Style2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3213d6"/>
    <w:pPr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  <w:lang w:eastAsia="ru-RU"/>
    </w:rPr>
  </w:style>
  <w:style w:type="paragraph" w:styleId="ConsPlusNormal" w:customStyle="1">
    <w:name w:val="ConsPlusNormal"/>
    <w:qFormat/>
    <w:rsid w:val="003213d6"/>
    <w:pPr>
      <w:widowControl w:val="false"/>
      <w:bidi w:val="0"/>
      <w:ind w:firstLine="720"/>
      <w:jc w:val="left"/>
    </w:pPr>
    <w:rPr>
      <w:rFonts w:ascii="Arial" w:hAnsi="Arial" w:eastAsia="Times New Roman" w:cs="Arial"/>
      <w:color w:val="auto"/>
      <w:kern w:val="0"/>
      <w:sz w:val="22"/>
      <w:szCs w:val="20"/>
      <w:lang w:val="ru-RU" w:eastAsia="ru-RU" w:bidi="ar-SA"/>
    </w:rPr>
  </w:style>
  <w:style w:type="paragraph" w:styleId="ConsPlusNonformat" w:customStyle="1">
    <w:name w:val="ConsPlusNonformat"/>
    <w:qFormat/>
    <w:rsid w:val="00e45676"/>
    <w:pPr>
      <w:widowControl/>
      <w:bidi w:val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21" w:customStyle="1">
    <w:name w:val="Основной текст (2)"/>
    <w:basedOn w:val="Normal"/>
    <w:link w:val="2"/>
    <w:qFormat/>
    <w:rsid w:val="001a3a0a"/>
    <w:pPr>
      <w:widowControl w:val="false"/>
      <w:shd w:val="clear" w:color="auto" w:fill="FFFFFF"/>
      <w:spacing w:lineRule="exact" w:line="367" w:before="960" w:after="0"/>
      <w:jc w:val="both"/>
    </w:pPr>
    <w:rPr>
      <w:rFonts w:ascii="Times New Roman" w:hAnsi="Times New Roman"/>
      <w:sz w:val="28"/>
      <w:szCs w:val="28"/>
    </w:rPr>
  </w:style>
  <w:style w:type="paragraph" w:styleId="Style28">
    <w:name w:val="Header"/>
    <w:basedOn w:val="Normal"/>
    <w:uiPriority w:val="99"/>
    <w:unhideWhenUsed/>
    <w:rsid w:val="001a3a0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9">
    <w:name w:val="Footer"/>
    <w:basedOn w:val="Normal"/>
    <w:uiPriority w:val="99"/>
    <w:unhideWhenUsed/>
    <w:rsid w:val="001a3a0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5d0e8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30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styleId="Annotationtext">
    <w:name w:val="annotation text"/>
    <w:basedOn w:val="Normal"/>
    <w:link w:val="af5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Style31">
    <w:name w:val="Содержимое таблицы"/>
    <w:basedOn w:val="Normal"/>
    <w:qFormat/>
    <w:pPr>
      <w:suppressLineNumbers/>
    </w:pPr>
    <w:rPr/>
  </w:style>
  <w:style w:type="paragraph" w:styleId="Style32">
    <w:name w:val="Заголовок таблицы"/>
    <w:basedOn w:val="Style3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39"/>
    <w:rsid w:val="004f509a"/>
    <w:rPr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kaluga-gov.ru/" TargetMode="External"/><Relationship Id="rId3" Type="http://schemas.openxmlformats.org/officeDocument/2006/relationships/hyperlink" Target="consultantplus://offline/ref=F655638881C68694D2E28D52F44C4E9D87ACC9A0D393F393BD510D7F7F12155E0FDC0E87E3792CA2BEC7B08330f0z8L" TargetMode="External"/><Relationship Id="rId4" Type="http://schemas.openxmlformats.org/officeDocument/2006/relationships/hyperlink" Target="consultantplus://offline/ref=F655638881C68694D2E28D52F44C4E9D87ACC8A8DA92F393BD510D7F7F12155E0FDC0E87E3792CA2BEC7B08330f0z8L" TargetMode="External"/><Relationship Id="rId5" Type="http://schemas.openxmlformats.org/officeDocument/2006/relationships/hyperlink" Target="consultantplus://offline/ref=F655638881C68694D2E28D52F44C4E9D87ADCFA6D490F393BD510D7F7F12155E0FDC0E87E3792CA2BEC7B08330f0z8L" TargetMode="External"/><Relationship Id="rId6" Type="http://schemas.openxmlformats.org/officeDocument/2006/relationships/hyperlink" Target="consultantplus://offline/ref=F655638881C68694D2E28D52F44C4E9D87AEC9A5D090F393BD510D7F7F12155E0FDC0E87E3792CA2BEC7B08330f0z8L" TargetMode="External"/><Relationship Id="rId7" Type="http://schemas.openxmlformats.org/officeDocument/2006/relationships/hyperlink" Target="consultantplus://offline/ref=F655638881C68694D2E2935FE220109383A796ADD393F1C6E80D0B282042130B5D9C50DEB33B67AFBADFAC83341F6D6376fCzEL" TargetMode="External"/><Relationship Id="rId8" Type="http://schemas.openxmlformats.org/officeDocument/2006/relationships/hyperlink" Target="consultantplus://offline/ref=F655638881C68694D2E2935FE220109383A796ADD393F0C1E4060B282042130B5D9C50DEB33B67AFBADFAC83341F6D6376fCzEL" TargetMode="External"/><Relationship Id="rId9" Type="http://schemas.openxmlformats.org/officeDocument/2006/relationships/hyperlink" Target="consultantplus://offline/ref=F655638881C68694D2E2935FE220109383A796ADD393FCC0E9020B282042130B5D9C50DEB33B67AFBADFAC83341F6D6376fCzEL" TargetMode="External"/><Relationship Id="rId10" Type="http://schemas.openxmlformats.org/officeDocument/2006/relationships/hyperlink" Target="consultantplus://offline/ref=F655638881C68694D2E2935FE220109383A796ADD390F8CCE2030B282042130B5D9C50DEB33B67AFBADFAC83341F6D6376fCzEL" TargetMode="External"/><Relationship Id="rId11" Type="http://schemas.openxmlformats.org/officeDocument/2006/relationships/hyperlink" Target="consultantplus://offline/ref=F655638881C68694D2E2935FE220109383A796ADD390F8CCE20C0B282042130B5D9C50DEB33B67AFBADFAC83341F6D6376fCzEL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2646</TotalTime>
  <Application>LibreOffice/6.2.4.2$Windows_x86 LibreOffice_project/2412653d852ce75f65fbfa83fb7e7b669a126d64</Application>
  <Pages>32</Pages>
  <Words>6478</Words>
  <Characters>51577</Characters>
  <CharactersWithSpaces>57802</CharactersWithSpaces>
  <Paragraphs>509</Paragraphs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2023-01-10T11:32:00Z</dcterms:created>
  <dc:creator>User</dc:creator>
  <dc:description/>
  <dc:language>ru-RU</dc:language>
  <cp:lastModifiedBy/>
  <cp:lastPrinted>2021-12-09T08:26:00Z</cp:lastPrinted>
  <dcterms:modified xsi:type="dcterms:W3CDTF">2023-03-30T11:07:33Z</dcterms:modified>
  <cp:revision>598</cp:revision>
  <dc:subject/>
  <dc:title>Постановление Городской Управы г. Калуги от 14.06.2019 N 203-п(ред. от 03.12.2019)"Об утверждении Порядка подготовки и утверждения документации по планировке территории, разрабатываемой на основании решений Городской Управы города Калуги, порядка внесения в нее изменений и ее отмены"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КонсультантПлюс Версия 4022.00.55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